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01A96E" w14:textId="0F932A19" w:rsidR="00505803" w:rsidRPr="00B82521" w:rsidRDefault="009E4081" w:rsidP="00B82521">
      <w:pPr>
        <w:keepLines/>
        <w:pageBreakBefore/>
        <w:pBdr>
          <w:top w:val="nil"/>
          <w:left w:val="nil"/>
          <w:bottom w:val="nil"/>
          <w:right w:val="nil"/>
          <w:between w:val="nil"/>
        </w:pBdr>
        <w:tabs>
          <w:tab w:val="left" w:pos="284"/>
          <w:tab w:val="left" w:pos="1701"/>
          <w:tab w:val="left" w:pos="2552"/>
        </w:tabs>
        <w:spacing w:after="0"/>
        <w:ind w:left="720" w:hanging="720"/>
        <w:jc w:val="center"/>
        <w:rPr>
          <w:b/>
          <w:smallCaps/>
          <w:color w:val="000000"/>
          <w:sz w:val="24"/>
          <w:szCs w:val="24"/>
        </w:rPr>
      </w:pPr>
      <w:r>
        <w:rPr>
          <w:b/>
          <w:smallCaps/>
          <w:color w:val="000000"/>
          <w:sz w:val="24"/>
          <w:szCs w:val="24"/>
        </w:rPr>
        <w:t>TERMS OF REFERENCE</w:t>
      </w:r>
    </w:p>
    <w:p w14:paraId="65CD8C91" w14:textId="78FE1F0D" w:rsidR="00505803" w:rsidRDefault="00637CDC">
      <w:pPr>
        <w:pBdr>
          <w:top w:val="nil"/>
          <w:left w:val="nil"/>
          <w:bottom w:val="nil"/>
          <w:right w:val="nil"/>
          <w:between w:val="nil"/>
        </w:pBdr>
        <w:spacing w:after="0"/>
        <w:jc w:val="center"/>
        <w:rPr>
          <w:b/>
          <w:color w:val="000000"/>
          <w:sz w:val="24"/>
          <w:szCs w:val="24"/>
        </w:rPr>
      </w:pPr>
      <w:r>
        <w:rPr>
          <w:b/>
          <w:color w:val="000000"/>
          <w:sz w:val="24"/>
          <w:szCs w:val="24"/>
        </w:rPr>
        <w:t>Services provider for a</w:t>
      </w:r>
      <w:r w:rsidRPr="00637CDC">
        <w:rPr>
          <w:b/>
          <w:color w:val="000000"/>
          <w:sz w:val="24"/>
          <w:szCs w:val="24"/>
        </w:rPr>
        <w:t xml:space="preserve">daptive cognitive ability testing </w:t>
      </w:r>
      <w:r>
        <w:rPr>
          <w:b/>
          <w:color w:val="000000"/>
          <w:sz w:val="24"/>
          <w:szCs w:val="24"/>
        </w:rPr>
        <w:t xml:space="preserve">for </w:t>
      </w:r>
      <w:r w:rsidR="009E4081">
        <w:rPr>
          <w:b/>
          <w:color w:val="000000"/>
          <w:sz w:val="24"/>
          <w:szCs w:val="24"/>
        </w:rPr>
        <w:t xml:space="preserve"> </w:t>
      </w:r>
    </w:p>
    <w:p w14:paraId="19968BF1" w14:textId="77777777" w:rsidR="00505803" w:rsidRDefault="009E4081">
      <w:pPr>
        <w:pBdr>
          <w:top w:val="nil"/>
          <w:left w:val="nil"/>
          <w:bottom w:val="nil"/>
          <w:right w:val="nil"/>
          <w:between w:val="nil"/>
        </w:pBdr>
        <w:spacing w:after="0"/>
        <w:jc w:val="center"/>
        <w:rPr>
          <w:b/>
          <w:color w:val="000000"/>
          <w:sz w:val="24"/>
          <w:szCs w:val="24"/>
        </w:rPr>
      </w:pPr>
      <w:r>
        <w:rPr>
          <w:b/>
          <w:color w:val="000000"/>
          <w:sz w:val="24"/>
          <w:szCs w:val="24"/>
        </w:rPr>
        <w:t>for HACC competition</w:t>
      </w:r>
    </w:p>
    <w:p w14:paraId="3F835A4B" w14:textId="77777777" w:rsidR="00505803" w:rsidRDefault="00505803">
      <w:pPr>
        <w:spacing w:after="0"/>
        <w:jc w:val="both"/>
        <w:rPr>
          <w:b/>
          <w:sz w:val="22"/>
        </w:rPr>
      </w:pPr>
    </w:p>
    <w:p w14:paraId="2D2BBC80" w14:textId="77777777" w:rsidR="00505803" w:rsidRDefault="009E4081">
      <w:pPr>
        <w:spacing w:after="0"/>
        <w:jc w:val="both"/>
        <w:rPr>
          <w:b/>
          <w:sz w:val="22"/>
        </w:rPr>
      </w:pPr>
      <w:r>
        <w:rPr>
          <w:b/>
          <w:sz w:val="22"/>
        </w:rPr>
        <w:t>Background</w:t>
      </w:r>
    </w:p>
    <w:p w14:paraId="37DF2F84" w14:textId="2D5773DB" w:rsidR="00505803" w:rsidRDefault="00685FD9">
      <w:pPr>
        <w:spacing w:after="0"/>
        <w:jc w:val="both"/>
        <w:rPr>
          <w:sz w:val="22"/>
        </w:rPr>
      </w:pPr>
      <w:r w:rsidRPr="00685FD9">
        <w:rPr>
          <w:sz w:val="22"/>
        </w:rPr>
        <w:t>The European Union Anti-Corruption Initiative in Ukraine (EUACI) Phase III is the largest support program from the European Union (EU) focused on anti-corruption efforts in Ukraine. It is co-funded by the EU and implemented by the Danish Ministry of Foreign Affairs. Scheduled for the 2024-2027 period, the program includes the High Anti-Corruption Court (HACC) among its beneficiaries.</w:t>
      </w:r>
    </w:p>
    <w:p w14:paraId="0F0465D0" w14:textId="77777777" w:rsidR="00685FD9" w:rsidRDefault="00685FD9">
      <w:pPr>
        <w:spacing w:after="0"/>
        <w:jc w:val="both"/>
        <w:rPr>
          <w:sz w:val="22"/>
        </w:rPr>
      </w:pPr>
    </w:p>
    <w:p w14:paraId="3CAC716C" w14:textId="657CCF80" w:rsidR="00860773" w:rsidRDefault="009E4081">
      <w:pPr>
        <w:spacing w:after="0"/>
        <w:jc w:val="both"/>
        <w:rPr>
          <w:sz w:val="22"/>
        </w:rPr>
      </w:pPr>
      <w:r>
        <w:rPr>
          <w:sz w:val="22"/>
        </w:rPr>
        <w:t>On 23 November 2023, the High Qualification Commission of Judges of Ukraine (the HQCJ) announced the competition for 2</w:t>
      </w:r>
      <w:r w:rsidR="00041DB6">
        <w:rPr>
          <w:sz w:val="22"/>
        </w:rPr>
        <w:t>5</w:t>
      </w:r>
      <w:r>
        <w:rPr>
          <w:sz w:val="22"/>
        </w:rPr>
        <w:t xml:space="preserve"> vacant positions at HACC (15 at the first instance court, 10 – at the </w:t>
      </w:r>
      <w:r w:rsidR="00210A02">
        <w:rPr>
          <w:sz w:val="22"/>
        </w:rPr>
        <w:t xml:space="preserve">HACC </w:t>
      </w:r>
      <w:r>
        <w:rPr>
          <w:sz w:val="22"/>
        </w:rPr>
        <w:t xml:space="preserve">Appeal Chamber). </w:t>
      </w:r>
      <w:r w:rsidR="00860773">
        <w:rPr>
          <w:sz w:val="22"/>
        </w:rPr>
        <w:t xml:space="preserve">As of 30.05.2024, the HQCJ admitted 160 candidates to the </w:t>
      </w:r>
      <w:r w:rsidR="00EC6AF3">
        <w:rPr>
          <w:sz w:val="22"/>
        </w:rPr>
        <w:t xml:space="preserve">respective </w:t>
      </w:r>
      <w:r w:rsidR="00860773">
        <w:rPr>
          <w:sz w:val="22"/>
        </w:rPr>
        <w:t>competitions (</w:t>
      </w:r>
      <w:r w:rsidR="00EC6AF3">
        <w:rPr>
          <w:sz w:val="22"/>
        </w:rPr>
        <w:t xml:space="preserve">100 – to the first instance court and 60 – to the </w:t>
      </w:r>
      <w:r w:rsidR="00210A02">
        <w:rPr>
          <w:sz w:val="22"/>
        </w:rPr>
        <w:t>HACC AC).</w:t>
      </w:r>
      <w:r w:rsidR="00EC6AF3">
        <w:rPr>
          <w:sz w:val="22"/>
        </w:rPr>
        <w:t xml:space="preserve"> </w:t>
      </w:r>
      <w:r w:rsidR="00210A02">
        <w:rPr>
          <w:sz w:val="22"/>
        </w:rPr>
        <w:t>Admission of 1 HACC AC candidate is still to be decided.</w:t>
      </w:r>
    </w:p>
    <w:p w14:paraId="068CDF86" w14:textId="77777777" w:rsidR="00860773" w:rsidRDefault="00860773">
      <w:pPr>
        <w:spacing w:after="0"/>
        <w:jc w:val="both"/>
        <w:rPr>
          <w:sz w:val="22"/>
        </w:rPr>
      </w:pPr>
    </w:p>
    <w:p w14:paraId="047B5EC6" w14:textId="79B127E3" w:rsidR="00EC3FC2" w:rsidRDefault="009E4081">
      <w:pPr>
        <w:spacing w:after="0"/>
        <w:jc w:val="both"/>
        <w:rPr>
          <w:sz w:val="22"/>
        </w:rPr>
      </w:pPr>
      <w:r>
        <w:rPr>
          <w:sz w:val="22"/>
        </w:rPr>
        <w:t>According to</w:t>
      </w:r>
      <w:r w:rsidR="00CE2AD1">
        <w:rPr>
          <w:sz w:val="22"/>
        </w:rPr>
        <w:t xml:space="preserve"> Part</w:t>
      </w:r>
      <w:r w:rsidR="00EC3FC2">
        <w:rPr>
          <w:sz w:val="22"/>
        </w:rPr>
        <w:t>s</w:t>
      </w:r>
      <w:r w:rsidR="00CE2AD1">
        <w:rPr>
          <w:sz w:val="22"/>
        </w:rPr>
        <w:t xml:space="preserve"> </w:t>
      </w:r>
      <w:r w:rsidR="00EC3FC2">
        <w:rPr>
          <w:sz w:val="22"/>
        </w:rPr>
        <w:t>1,3 of Article 74 of</w:t>
      </w:r>
      <w:r>
        <w:rPr>
          <w:sz w:val="22"/>
        </w:rPr>
        <w:t xml:space="preserve"> the Law</w:t>
      </w:r>
      <w:r w:rsidR="00210A02">
        <w:rPr>
          <w:sz w:val="22"/>
        </w:rPr>
        <w:t xml:space="preserve"> </w:t>
      </w:r>
      <w:r w:rsidR="00EC3FC2">
        <w:rPr>
          <w:sz w:val="22"/>
        </w:rPr>
        <w:t>“On the Judiciary and the Status of Judges”</w:t>
      </w:r>
      <w:r>
        <w:rPr>
          <w:sz w:val="22"/>
        </w:rPr>
        <w:t>, the candidates admitted to the competition would have to undergo a qualification exam that consists of anonymous testing and a practical task. Anonymous testing envisages, among other</w:t>
      </w:r>
      <w:r w:rsidR="00EC3FC2">
        <w:rPr>
          <w:sz w:val="22"/>
        </w:rPr>
        <w:t xml:space="preserve"> elements</w:t>
      </w:r>
      <w:r>
        <w:rPr>
          <w:sz w:val="22"/>
        </w:rPr>
        <w:t xml:space="preserve">, </w:t>
      </w:r>
      <w:r w:rsidR="00856585">
        <w:rPr>
          <w:sz w:val="22"/>
        </w:rPr>
        <w:t>the cognitive abilities testing.</w:t>
      </w:r>
    </w:p>
    <w:p w14:paraId="7DB5A5C5" w14:textId="75FAD71A" w:rsidR="00EC3FC2" w:rsidRDefault="00BE6D8F">
      <w:pPr>
        <w:spacing w:after="0"/>
        <w:jc w:val="both"/>
        <w:rPr>
          <w:sz w:val="22"/>
        </w:rPr>
      </w:pPr>
      <w:r>
        <w:rPr>
          <w:sz w:val="22"/>
        </w:rPr>
        <w:br/>
      </w:r>
      <w:r w:rsidR="007E4A32" w:rsidRPr="007E4A32">
        <w:rPr>
          <w:sz w:val="22"/>
        </w:rPr>
        <w:t xml:space="preserve">According to Parts 5 and 6 of Article 74 of the mentioned </w:t>
      </w:r>
      <w:r w:rsidR="007E4A32">
        <w:rPr>
          <w:sz w:val="22"/>
        </w:rPr>
        <w:t>L</w:t>
      </w:r>
      <w:r w:rsidR="007E4A32" w:rsidRPr="007E4A32">
        <w:rPr>
          <w:sz w:val="22"/>
        </w:rPr>
        <w:t>aw, a candidate passes the qualification exam if they achieve at least 75% of the maximum possible points for each test and practical task. The HQCJ sets the passing score for the qualification exam, which cannot be lower than 75% of the maximum possible points for each test and practical task.</w:t>
      </w:r>
    </w:p>
    <w:p w14:paraId="04ED11CE" w14:textId="7FC1909A" w:rsidR="008477A3" w:rsidRDefault="003506AB" w:rsidP="008477A3">
      <w:pPr>
        <w:spacing w:after="0"/>
        <w:jc w:val="both"/>
        <w:rPr>
          <w:sz w:val="22"/>
        </w:rPr>
      </w:pPr>
      <w:r>
        <w:rPr>
          <w:sz w:val="22"/>
        </w:rPr>
        <w:t xml:space="preserve"> </w:t>
      </w:r>
    </w:p>
    <w:p w14:paraId="2A9658DA" w14:textId="2E862D62" w:rsidR="007E4A32" w:rsidRDefault="00250297" w:rsidP="008477A3">
      <w:pPr>
        <w:spacing w:after="0"/>
        <w:jc w:val="both"/>
        <w:rPr>
          <w:sz w:val="22"/>
        </w:rPr>
      </w:pPr>
      <w:r w:rsidRPr="00250297">
        <w:rPr>
          <w:sz w:val="22"/>
        </w:rPr>
        <w:t xml:space="preserve">On </w:t>
      </w:r>
      <w:r w:rsidR="002A1DC3">
        <w:rPr>
          <w:sz w:val="22"/>
        </w:rPr>
        <w:t>27 May</w:t>
      </w:r>
      <w:r w:rsidRPr="00250297">
        <w:rPr>
          <w:sz w:val="22"/>
        </w:rPr>
        <w:t xml:space="preserve"> 2024, the HQCJ requested support from the EUACI in organizing cognitive testing during the HACC competitions. </w:t>
      </w:r>
      <w:r w:rsidR="002A1DC3">
        <w:rPr>
          <w:sz w:val="22"/>
        </w:rPr>
        <w:t>It</w:t>
      </w:r>
      <w:r w:rsidRPr="00250297">
        <w:rPr>
          <w:sz w:val="22"/>
        </w:rPr>
        <w:t xml:space="preserve"> asked the EUACI to contract an external contractor for this purpose.</w:t>
      </w:r>
    </w:p>
    <w:p w14:paraId="78CFA8B5" w14:textId="77777777" w:rsidR="00250297" w:rsidRPr="008477A3" w:rsidRDefault="00250297" w:rsidP="008477A3">
      <w:pPr>
        <w:spacing w:after="0"/>
        <w:jc w:val="both"/>
        <w:rPr>
          <w:sz w:val="22"/>
        </w:rPr>
      </w:pPr>
    </w:p>
    <w:p w14:paraId="54D04061" w14:textId="78EE4C12" w:rsidR="00505803" w:rsidRDefault="009E4081">
      <w:pPr>
        <w:spacing w:after="0"/>
        <w:jc w:val="both"/>
        <w:rPr>
          <w:b/>
          <w:sz w:val="22"/>
        </w:rPr>
      </w:pPr>
      <w:r>
        <w:rPr>
          <w:b/>
          <w:sz w:val="22"/>
        </w:rPr>
        <w:t>Objective</w:t>
      </w:r>
    </w:p>
    <w:p w14:paraId="24BD6DE8" w14:textId="38A14B86" w:rsidR="00505803" w:rsidRDefault="00620462">
      <w:pPr>
        <w:spacing w:after="0"/>
        <w:jc w:val="both"/>
        <w:rPr>
          <w:sz w:val="22"/>
        </w:rPr>
      </w:pPr>
      <w:r>
        <w:rPr>
          <w:sz w:val="22"/>
        </w:rPr>
        <w:t>T</w:t>
      </w:r>
      <w:r w:rsidR="00637CDC">
        <w:rPr>
          <w:sz w:val="22"/>
        </w:rPr>
        <w:t xml:space="preserve">o carry out </w:t>
      </w:r>
      <w:bookmarkStart w:id="0" w:name="_Hlk168038734"/>
      <w:r w:rsidR="00637CDC">
        <w:rPr>
          <w:sz w:val="22"/>
        </w:rPr>
        <w:t xml:space="preserve">adaptive cognitive ability testing </w:t>
      </w:r>
      <w:bookmarkEnd w:id="0"/>
      <w:r w:rsidR="002A1DC3">
        <w:rPr>
          <w:sz w:val="22"/>
        </w:rPr>
        <w:t xml:space="preserve">of HACC and HACC AC judicial candidates, including to </w:t>
      </w:r>
      <w:r w:rsidR="00041DB6" w:rsidRPr="00041DB6">
        <w:rPr>
          <w:sz w:val="22"/>
        </w:rPr>
        <w:t xml:space="preserve">provide </w:t>
      </w:r>
      <w:r w:rsidR="00A004C4">
        <w:rPr>
          <w:sz w:val="22"/>
        </w:rPr>
        <w:t>all the necessary information and support to the HQCJ that might be necessary to conduct the testing.</w:t>
      </w:r>
    </w:p>
    <w:p w14:paraId="1272AC15" w14:textId="77777777" w:rsidR="00A004C4" w:rsidRDefault="00A004C4">
      <w:pPr>
        <w:spacing w:after="0"/>
        <w:jc w:val="both"/>
        <w:rPr>
          <w:b/>
          <w:sz w:val="22"/>
        </w:rPr>
      </w:pPr>
    </w:p>
    <w:p w14:paraId="122E1DCC" w14:textId="77777777" w:rsidR="00505803" w:rsidRDefault="009E4081">
      <w:pPr>
        <w:spacing w:after="0"/>
        <w:jc w:val="both"/>
        <w:rPr>
          <w:b/>
          <w:sz w:val="22"/>
        </w:rPr>
      </w:pPr>
      <w:r>
        <w:rPr>
          <w:b/>
          <w:sz w:val="22"/>
        </w:rPr>
        <w:t xml:space="preserve">Scope of work </w:t>
      </w:r>
    </w:p>
    <w:p w14:paraId="46B584AE" w14:textId="77777777" w:rsidR="0032021B" w:rsidRPr="002C1EC2" w:rsidRDefault="0032021B" w:rsidP="002C1EC2">
      <w:pPr>
        <w:spacing w:after="0"/>
        <w:jc w:val="both"/>
        <w:rPr>
          <w:sz w:val="22"/>
        </w:rPr>
      </w:pPr>
      <w:r w:rsidRPr="002C1EC2">
        <w:rPr>
          <w:sz w:val="22"/>
        </w:rPr>
        <w:t>The scope of work of the service provider shall consist of the following specific tasks:</w:t>
      </w:r>
    </w:p>
    <w:p w14:paraId="686269BF" w14:textId="67ECA09B" w:rsidR="00EE0388" w:rsidRDefault="00320A58" w:rsidP="00620462">
      <w:pPr>
        <w:pStyle w:val="ListParagraph"/>
        <w:numPr>
          <w:ilvl w:val="0"/>
          <w:numId w:val="11"/>
        </w:numPr>
        <w:spacing w:after="0"/>
        <w:jc w:val="both"/>
        <w:rPr>
          <w:sz w:val="22"/>
        </w:rPr>
      </w:pPr>
      <w:r>
        <w:rPr>
          <w:sz w:val="22"/>
        </w:rPr>
        <w:t xml:space="preserve">Provide input to the </w:t>
      </w:r>
      <w:r w:rsidR="000D4456">
        <w:rPr>
          <w:sz w:val="22"/>
        </w:rPr>
        <w:t xml:space="preserve">EUACI and the </w:t>
      </w:r>
      <w:r>
        <w:rPr>
          <w:sz w:val="22"/>
        </w:rPr>
        <w:t xml:space="preserve">HQCJ (including statistical data) </w:t>
      </w:r>
      <w:r w:rsidR="000D4456">
        <w:rPr>
          <w:sz w:val="22"/>
        </w:rPr>
        <w:t xml:space="preserve">on the potential ways of applying the 75% passing score legal requirement to the </w:t>
      </w:r>
      <w:r w:rsidR="000D4456">
        <w:rPr>
          <w:sz w:val="22"/>
        </w:rPr>
        <w:lastRenderedPageBreak/>
        <w:t>existing cognitive testing methodology</w:t>
      </w:r>
      <w:r w:rsidR="0015699D">
        <w:rPr>
          <w:sz w:val="22"/>
        </w:rPr>
        <w:t xml:space="preserve"> to ensure the competitive environment in the competition.</w:t>
      </w:r>
    </w:p>
    <w:p w14:paraId="3CAFD8A9" w14:textId="58426719" w:rsidR="0032021B" w:rsidRPr="00620462" w:rsidRDefault="0032021B" w:rsidP="00620462">
      <w:pPr>
        <w:pStyle w:val="ListParagraph"/>
        <w:numPr>
          <w:ilvl w:val="0"/>
          <w:numId w:val="11"/>
        </w:numPr>
        <w:spacing w:after="0"/>
        <w:jc w:val="both"/>
        <w:rPr>
          <w:sz w:val="22"/>
        </w:rPr>
      </w:pPr>
      <w:r w:rsidRPr="00620462">
        <w:rPr>
          <w:sz w:val="22"/>
        </w:rPr>
        <w:t xml:space="preserve">Conduct computer-based </w:t>
      </w:r>
      <w:r w:rsidR="009925A1" w:rsidRPr="00620462">
        <w:rPr>
          <w:sz w:val="22"/>
        </w:rPr>
        <w:t>a</w:t>
      </w:r>
      <w:r w:rsidRPr="00620462">
        <w:rPr>
          <w:sz w:val="22"/>
        </w:rPr>
        <w:t xml:space="preserve">daptive </w:t>
      </w:r>
      <w:r w:rsidR="00637CDC" w:rsidRPr="00620462">
        <w:rPr>
          <w:sz w:val="22"/>
        </w:rPr>
        <w:t xml:space="preserve">cognitive </w:t>
      </w:r>
      <w:r w:rsidRPr="00620462">
        <w:rPr>
          <w:sz w:val="22"/>
        </w:rPr>
        <w:t xml:space="preserve">ability tests of </w:t>
      </w:r>
      <w:r w:rsidR="006B1EFD">
        <w:rPr>
          <w:sz w:val="22"/>
        </w:rPr>
        <w:t>approx.</w:t>
      </w:r>
      <w:r w:rsidR="005E2D43">
        <w:rPr>
          <w:sz w:val="22"/>
        </w:rPr>
        <w:t xml:space="preserve"> 160 judicial candidates</w:t>
      </w:r>
      <w:r w:rsidRPr="00620462">
        <w:rPr>
          <w:sz w:val="22"/>
        </w:rPr>
        <w:t>.</w:t>
      </w:r>
    </w:p>
    <w:p w14:paraId="3FF78554" w14:textId="288C331B" w:rsidR="0032021B" w:rsidRPr="00620462" w:rsidRDefault="0032021B" w:rsidP="00620462">
      <w:pPr>
        <w:pStyle w:val="ListParagraph"/>
        <w:numPr>
          <w:ilvl w:val="0"/>
          <w:numId w:val="11"/>
        </w:numPr>
        <w:spacing w:after="0"/>
        <w:jc w:val="both"/>
        <w:rPr>
          <w:sz w:val="22"/>
        </w:rPr>
      </w:pPr>
      <w:r w:rsidRPr="00620462">
        <w:rPr>
          <w:sz w:val="22"/>
        </w:rPr>
        <w:t xml:space="preserve">Provide all assistance needed for smooth </w:t>
      </w:r>
      <w:r w:rsidR="005E2D43">
        <w:rPr>
          <w:sz w:val="22"/>
        </w:rPr>
        <w:t>organization</w:t>
      </w:r>
      <w:r w:rsidRPr="00620462">
        <w:rPr>
          <w:sz w:val="22"/>
        </w:rPr>
        <w:t xml:space="preserve"> of the test</w:t>
      </w:r>
      <w:r w:rsidR="005E2D43">
        <w:rPr>
          <w:sz w:val="22"/>
        </w:rPr>
        <w:t>ing</w:t>
      </w:r>
      <w:r w:rsidRPr="00620462">
        <w:rPr>
          <w:sz w:val="22"/>
        </w:rPr>
        <w:t xml:space="preserve">. </w:t>
      </w:r>
    </w:p>
    <w:p w14:paraId="43E03A53" w14:textId="0855F523" w:rsidR="00637CDC" w:rsidRPr="00620462" w:rsidRDefault="00637CDC" w:rsidP="00620462">
      <w:pPr>
        <w:pStyle w:val="ListParagraph"/>
        <w:numPr>
          <w:ilvl w:val="0"/>
          <w:numId w:val="11"/>
        </w:numPr>
        <w:spacing w:after="0"/>
        <w:jc w:val="both"/>
        <w:rPr>
          <w:sz w:val="22"/>
        </w:rPr>
      </w:pPr>
      <w:r w:rsidRPr="00620462">
        <w:rPr>
          <w:sz w:val="22"/>
        </w:rPr>
        <w:t xml:space="preserve">Provide the </w:t>
      </w:r>
      <w:r w:rsidR="005E2D43">
        <w:rPr>
          <w:sz w:val="22"/>
        </w:rPr>
        <w:t>EUACI/ the HQCJ</w:t>
      </w:r>
      <w:r w:rsidRPr="00620462">
        <w:rPr>
          <w:sz w:val="22"/>
        </w:rPr>
        <w:t xml:space="preserve"> with all the information needed to respond to public inquiries. </w:t>
      </w:r>
    </w:p>
    <w:p w14:paraId="15C2B226" w14:textId="77777777" w:rsidR="0032021B" w:rsidRPr="0032021B" w:rsidRDefault="0032021B" w:rsidP="0032021B">
      <w:pPr>
        <w:spacing w:after="0"/>
        <w:jc w:val="both"/>
        <w:rPr>
          <w:sz w:val="22"/>
        </w:rPr>
      </w:pPr>
    </w:p>
    <w:p w14:paraId="0E39DDA6" w14:textId="26D1AE04" w:rsidR="00505803" w:rsidRDefault="0032021B" w:rsidP="0032021B">
      <w:pPr>
        <w:spacing w:after="0"/>
        <w:jc w:val="both"/>
        <w:rPr>
          <w:sz w:val="22"/>
        </w:rPr>
      </w:pPr>
      <w:r w:rsidRPr="0032021B">
        <w:rPr>
          <w:sz w:val="22"/>
        </w:rPr>
        <w:t>Server support</w:t>
      </w:r>
      <w:r>
        <w:rPr>
          <w:sz w:val="22"/>
        </w:rPr>
        <w:t>, r</w:t>
      </w:r>
      <w:r w:rsidRPr="0032021B">
        <w:rPr>
          <w:sz w:val="22"/>
        </w:rPr>
        <w:t>ent of testing venue, furniture, and equipment shall not be included in this assignment</w:t>
      </w:r>
      <w:r w:rsidR="005E2D43">
        <w:rPr>
          <w:sz w:val="22"/>
        </w:rPr>
        <w:t>, unless specifically requested by the Contractor at a later stage.</w:t>
      </w:r>
    </w:p>
    <w:p w14:paraId="068AF3F2" w14:textId="77777777" w:rsidR="00505803" w:rsidRDefault="00505803">
      <w:pPr>
        <w:shd w:val="clear" w:color="auto" w:fill="FFFFFF"/>
        <w:spacing w:after="0"/>
        <w:jc w:val="both"/>
        <w:rPr>
          <w:color w:val="222222"/>
          <w:sz w:val="22"/>
        </w:rPr>
      </w:pPr>
    </w:p>
    <w:p w14:paraId="1BBD2F42" w14:textId="77777777" w:rsidR="00505803" w:rsidRDefault="009E4081">
      <w:pPr>
        <w:shd w:val="clear" w:color="auto" w:fill="FFFFFF"/>
        <w:spacing w:after="0"/>
        <w:jc w:val="both"/>
        <w:rPr>
          <w:color w:val="222222"/>
          <w:sz w:val="22"/>
        </w:rPr>
      </w:pPr>
      <w:r>
        <w:rPr>
          <w:b/>
          <w:sz w:val="22"/>
        </w:rPr>
        <w:t>Deliverables</w:t>
      </w:r>
    </w:p>
    <w:p w14:paraId="43CAAE20" w14:textId="44F7E4CC" w:rsidR="00505803" w:rsidRDefault="009E4081">
      <w:pPr>
        <w:shd w:val="clear" w:color="auto" w:fill="FFFFFF"/>
        <w:spacing w:after="0"/>
        <w:jc w:val="both"/>
        <w:rPr>
          <w:sz w:val="22"/>
        </w:rPr>
      </w:pPr>
      <w:r>
        <w:rPr>
          <w:sz w:val="22"/>
        </w:rPr>
        <w:t xml:space="preserve">The Service Provider will be required to </w:t>
      </w:r>
      <w:r w:rsidR="00004984">
        <w:rPr>
          <w:sz w:val="22"/>
        </w:rPr>
        <w:t>ensure the following deliverables</w:t>
      </w:r>
      <w:r w:rsidR="002C1EC2">
        <w:rPr>
          <w:sz w:val="22"/>
        </w:rPr>
        <w:t>:</w:t>
      </w:r>
    </w:p>
    <w:p w14:paraId="792A6A01" w14:textId="77777777" w:rsidR="007C7E66" w:rsidRPr="0032021B" w:rsidRDefault="007C7E66" w:rsidP="007C7E66">
      <w:pPr>
        <w:pStyle w:val="ListParagraph"/>
        <w:numPr>
          <w:ilvl w:val="0"/>
          <w:numId w:val="9"/>
        </w:numPr>
        <w:shd w:val="clear" w:color="auto" w:fill="FFFFFF"/>
        <w:spacing w:after="0"/>
        <w:jc w:val="both"/>
        <w:rPr>
          <w:sz w:val="22"/>
        </w:rPr>
      </w:pPr>
      <w:r>
        <w:rPr>
          <w:sz w:val="22"/>
        </w:rPr>
        <w:t>Assistance to the EUACI/ the HQCJ by providing the requested information regarding the cognitive testing.</w:t>
      </w:r>
    </w:p>
    <w:p w14:paraId="0C966CD9" w14:textId="674FBD9F" w:rsidR="0032021B" w:rsidRDefault="00637CDC" w:rsidP="0032021B">
      <w:pPr>
        <w:pStyle w:val="ListParagraph"/>
        <w:numPr>
          <w:ilvl w:val="0"/>
          <w:numId w:val="9"/>
        </w:numPr>
        <w:shd w:val="clear" w:color="auto" w:fill="FFFFFF"/>
        <w:spacing w:after="0"/>
        <w:jc w:val="both"/>
        <w:rPr>
          <w:sz w:val="22"/>
        </w:rPr>
      </w:pPr>
      <w:r>
        <w:rPr>
          <w:sz w:val="22"/>
        </w:rPr>
        <w:t>Anonymised</w:t>
      </w:r>
      <w:r w:rsidR="0032021B">
        <w:rPr>
          <w:sz w:val="22"/>
        </w:rPr>
        <w:t xml:space="preserve"> results of the test (if necessary)</w:t>
      </w:r>
      <w:r w:rsidR="00F6747A">
        <w:rPr>
          <w:sz w:val="22"/>
        </w:rPr>
        <w:t>.</w:t>
      </w:r>
    </w:p>
    <w:p w14:paraId="049056D1" w14:textId="0C7FFCF2" w:rsidR="0032021B" w:rsidRDefault="0032021B" w:rsidP="0032021B">
      <w:pPr>
        <w:pStyle w:val="ListParagraph"/>
        <w:numPr>
          <w:ilvl w:val="0"/>
          <w:numId w:val="9"/>
        </w:numPr>
        <w:shd w:val="clear" w:color="auto" w:fill="FFFFFF"/>
        <w:spacing w:after="0"/>
        <w:jc w:val="both"/>
        <w:rPr>
          <w:sz w:val="22"/>
        </w:rPr>
      </w:pPr>
      <w:r>
        <w:rPr>
          <w:sz w:val="22"/>
        </w:rPr>
        <w:t>Final report (not more than 3 pages) on provided services.</w:t>
      </w:r>
    </w:p>
    <w:p w14:paraId="0D8489CE" w14:textId="77777777" w:rsidR="00505803" w:rsidRDefault="00505803">
      <w:pPr>
        <w:shd w:val="clear" w:color="auto" w:fill="FFFFFF"/>
        <w:spacing w:after="0"/>
        <w:jc w:val="both"/>
        <w:rPr>
          <w:color w:val="222222"/>
          <w:sz w:val="22"/>
        </w:rPr>
      </w:pPr>
    </w:p>
    <w:p w14:paraId="30A75C7C" w14:textId="77777777" w:rsidR="00505803" w:rsidRDefault="009E4081">
      <w:pPr>
        <w:spacing w:after="0"/>
        <w:jc w:val="both"/>
        <w:rPr>
          <w:b/>
          <w:sz w:val="22"/>
        </w:rPr>
      </w:pPr>
      <w:r>
        <w:rPr>
          <w:b/>
          <w:sz w:val="22"/>
        </w:rPr>
        <w:t>Timing</w:t>
      </w:r>
    </w:p>
    <w:p w14:paraId="1F93C0D0" w14:textId="5E74B053" w:rsidR="00505803" w:rsidRDefault="009E4081">
      <w:pPr>
        <w:spacing w:after="0"/>
        <w:jc w:val="both"/>
        <w:rPr>
          <w:sz w:val="22"/>
        </w:rPr>
      </w:pPr>
      <w:r>
        <w:rPr>
          <w:sz w:val="22"/>
        </w:rPr>
        <w:t xml:space="preserve">It is expected that the </w:t>
      </w:r>
      <w:r w:rsidR="00234968">
        <w:rPr>
          <w:sz w:val="22"/>
        </w:rPr>
        <w:t>Contractor</w:t>
      </w:r>
      <w:r>
        <w:rPr>
          <w:sz w:val="22"/>
        </w:rPr>
        <w:t xml:space="preserve"> </w:t>
      </w:r>
      <w:r w:rsidR="0032021B">
        <w:rPr>
          <w:sz w:val="22"/>
        </w:rPr>
        <w:t>will</w:t>
      </w:r>
      <w:r>
        <w:rPr>
          <w:sz w:val="22"/>
        </w:rPr>
        <w:t xml:space="preserve"> </w:t>
      </w:r>
      <w:r w:rsidR="0032021B">
        <w:rPr>
          <w:sz w:val="22"/>
        </w:rPr>
        <w:t xml:space="preserve">conduct testing </w:t>
      </w:r>
      <w:r>
        <w:rPr>
          <w:sz w:val="22"/>
        </w:rPr>
        <w:t xml:space="preserve">within </w:t>
      </w:r>
      <w:r w:rsidR="0032021B">
        <w:rPr>
          <w:sz w:val="22"/>
        </w:rPr>
        <w:t>4</w:t>
      </w:r>
      <w:r>
        <w:rPr>
          <w:sz w:val="22"/>
        </w:rPr>
        <w:t xml:space="preserve"> months of signing the </w:t>
      </w:r>
      <w:r w:rsidR="00F6747A">
        <w:rPr>
          <w:sz w:val="22"/>
        </w:rPr>
        <w:t>C</w:t>
      </w:r>
      <w:r>
        <w:rPr>
          <w:sz w:val="22"/>
        </w:rPr>
        <w:t>ontract</w:t>
      </w:r>
      <w:r w:rsidR="003E38A2">
        <w:rPr>
          <w:sz w:val="22"/>
        </w:rPr>
        <w:t xml:space="preserve"> with the EUACI</w:t>
      </w:r>
      <w:r>
        <w:rPr>
          <w:sz w:val="22"/>
        </w:rPr>
        <w:t>.</w:t>
      </w:r>
    </w:p>
    <w:p w14:paraId="0258B525" w14:textId="77777777" w:rsidR="00505803" w:rsidRDefault="00505803">
      <w:pPr>
        <w:spacing w:after="0"/>
        <w:jc w:val="both"/>
        <w:rPr>
          <w:sz w:val="22"/>
        </w:rPr>
      </w:pPr>
    </w:p>
    <w:p w14:paraId="202A0E28" w14:textId="77777777" w:rsidR="00505803" w:rsidRDefault="009E4081">
      <w:pPr>
        <w:pBdr>
          <w:top w:val="nil"/>
          <w:left w:val="nil"/>
          <w:bottom w:val="nil"/>
          <w:right w:val="nil"/>
          <w:between w:val="nil"/>
        </w:pBdr>
        <w:tabs>
          <w:tab w:val="left" w:pos="2161"/>
        </w:tabs>
        <w:spacing w:after="0"/>
        <w:jc w:val="both"/>
        <w:rPr>
          <w:b/>
          <w:color w:val="000000"/>
          <w:sz w:val="22"/>
        </w:rPr>
      </w:pPr>
      <w:r>
        <w:rPr>
          <w:b/>
          <w:color w:val="000000"/>
          <w:sz w:val="22"/>
        </w:rPr>
        <w:t>Requirements for the Service Provider</w:t>
      </w:r>
    </w:p>
    <w:p w14:paraId="086DD37A" w14:textId="710AFA67" w:rsidR="00505803" w:rsidRDefault="009E4081">
      <w:pPr>
        <w:spacing w:after="0"/>
        <w:rPr>
          <w:sz w:val="22"/>
        </w:rPr>
      </w:pPr>
      <w:r>
        <w:rPr>
          <w:sz w:val="22"/>
        </w:rPr>
        <w:t xml:space="preserve">The Service Provider </w:t>
      </w:r>
      <w:r w:rsidR="009D685A">
        <w:rPr>
          <w:sz w:val="22"/>
        </w:rPr>
        <w:t>must</w:t>
      </w:r>
      <w:r>
        <w:rPr>
          <w:sz w:val="22"/>
        </w:rPr>
        <w:t xml:space="preserve"> meet the following requirements:</w:t>
      </w:r>
    </w:p>
    <w:p w14:paraId="7856A99D" w14:textId="77777777" w:rsidR="00505803" w:rsidRDefault="009E4081">
      <w:pPr>
        <w:numPr>
          <w:ilvl w:val="0"/>
          <w:numId w:val="5"/>
        </w:numPr>
        <w:spacing w:after="0"/>
        <w:jc w:val="both"/>
        <w:rPr>
          <w:sz w:val="22"/>
        </w:rPr>
      </w:pPr>
      <w:r>
        <w:rPr>
          <w:sz w:val="22"/>
        </w:rPr>
        <w:t>official registration as a legal entity or a private entrepreneur (with a team) according to the legislation of Ukraine;</w:t>
      </w:r>
    </w:p>
    <w:p w14:paraId="2FB5D204" w14:textId="77777777" w:rsidR="00505803" w:rsidRDefault="009E4081">
      <w:pPr>
        <w:numPr>
          <w:ilvl w:val="0"/>
          <w:numId w:val="5"/>
        </w:numPr>
        <w:pBdr>
          <w:top w:val="nil"/>
          <w:left w:val="nil"/>
          <w:bottom w:val="nil"/>
          <w:right w:val="nil"/>
          <w:between w:val="nil"/>
        </w:pBdr>
        <w:spacing w:after="0"/>
        <w:jc w:val="both"/>
        <w:rPr>
          <w:color w:val="000000"/>
          <w:sz w:val="22"/>
        </w:rPr>
      </w:pPr>
      <w:r>
        <w:rPr>
          <w:sz w:val="22"/>
        </w:rPr>
        <w:t>deep understanding of Ukrainian law, specifically in areas relevant to the HACC's jurisdiction;</w:t>
      </w:r>
    </w:p>
    <w:p w14:paraId="6D469F2B" w14:textId="6A07C4A3" w:rsidR="00505803" w:rsidRDefault="009E4081">
      <w:pPr>
        <w:numPr>
          <w:ilvl w:val="0"/>
          <w:numId w:val="5"/>
        </w:numPr>
        <w:pBdr>
          <w:top w:val="nil"/>
          <w:left w:val="nil"/>
          <w:bottom w:val="nil"/>
          <w:right w:val="nil"/>
          <w:between w:val="nil"/>
        </w:pBdr>
        <w:spacing w:after="0"/>
        <w:jc w:val="both"/>
        <w:rPr>
          <w:color w:val="000000"/>
          <w:sz w:val="22"/>
        </w:rPr>
      </w:pPr>
      <w:r>
        <w:rPr>
          <w:color w:val="000000"/>
          <w:sz w:val="22"/>
        </w:rPr>
        <w:t xml:space="preserve">proven experience of </w:t>
      </w:r>
      <w:r w:rsidR="00637CDC">
        <w:rPr>
          <w:color w:val="000000"/>
          <w:sz w:val="22"/>
        </w:rPr>
        <w:t>conducting</w:t>
      </w:r>
      <w:r w:rsidR="008477A3">
        <w:rPr>
          <w:color w:val="000000"/>
          <w:sz w:val="22"/>
        </w:rPr>
        <w:t xml:space="preserve"> similar </w:t>
      </w:r>
      <w:r w:rsidR="00637CDC">
        <w:rPr>
          <w:color w:val="000000"/>
          <w:sz w:val="22"/>
        </w:rPr>
        <w:t>cognitive</w:t>
      </w:r>
      <w:r w:rsidR="008477A3" w:rsidRPr="00041DB6">
        <w:rPr>
          <w:sz w:val="22"/>
        </w:rPr>
        <w:t xml:space="preserve"> ability testing </w:t>
      </w:r>
      <w:r w:rsidR="008477A3">
        <w:rPr>
          <w:color w:val="000000"/>
          <w:sz w:val="22"/>
        </w:rPr>
        <w:t>in the selection process</w:t>
      </w:r>
      <w:r w:rsidR="004A7011">
        <w:rPr>
          <w:color w:val="000000"/>
          <w:sz w:val="22"/>
        </w:rPr>
        <w:t>es</w:t>
      </w:r>
      <w:r>
        <w:rPr>
          <w:color w:val="000000"/>
          <w:sz w:val="22"/>
        </w:rPr>
        <w:t>;</w:t>
      </w:r>
    </w:p>
    <w:p w14:paraId="49552BE8" w14:textId="115B6166" w:rsidR="00505803" w:rsidRDefault="009E4081">
      <w:pPr>
        <w:numPr>
          <w:ilvl w:val="0"/>
          <w:numId w:val="5"/>
        </w:numPr>
        <w:pBdr>
          <w:top w:val="nil"/>
          <w:left w:val="nil"/>
          <w:bottom w:val="nil"/>
          <w:right w:val="nil"/>
          <w:between w:val="nil"/>
        </w:pBdr>
        <w:spacing w:after="0"/>
        <w:jc w:val="both"/>
        <w:rPr>
          <w:color w:val="000000"/>
          <w:sz w:val="22"/>
        </w:rPr>
      </w:pPr>
      <w:r>
        <w:rPr>
          <w:color w:val="000000"/>
          <w:sz w:val="22"/>
        </w:rPr>
        <w:t xml:space="preserve">demonstrated methodology for </w:t>
      </w:r>
      <w:r w:rsidR="008477A3">
        <w:rPr>
          <w:color w:val="000000"/>
          <w:sz w:val="22"/>
        </w:rPr>
        <w:t xml:space="preserve">conducting </w:t>
      </w:r>
      <w:r w:rsidR="00637CDC">
        <w:rPr>
          <w:color w:val="000000"/>
          <w:sz w:val="22"/>
        </w:rPr>
        <w:t>cognitive</w:t>
      </w:r>
      <w:r w:rsidR="008477A3" w:rsidRPr="00041DB6">
        <w:rPr>
          <w:sz w:val="22"/>
        </w:rPr>
        <w:t xml:space="preserve"> ability testing</w:t>
      </w:r>
      <w:r>
        <w:rPr>
          <w:color w:val="000000"/>
          <w:sz w:val="22"/>
        </w:rPr>
        <w:t>;</w:t>
      </w:r>
    </w:p>
    <w:p w14:paraId="638243B6" w14:textId="6B69C85E" w:rsidR="00505803" w:rsidRDefault="009E4081">
      <w:pPr>
        <w:numPr>
          <w:ilvl w:val="0"/>
          <w:numId w:val="5"/>
        </w:numPr>
        <w:pBdr>
          <w:top w:val="nil"/>
          <w:left w:val="nil"/>
          <w:bottom w:val="nil"/>
          <w:right w:val="nil"/>
          <w:between w:val="nil"/>
        </w:pBdr>
        <w:spacing w:after="0"/>
        <w:jc w:val="both"/>
        <w:rPr>
          <w:color w:val="000000"/>
          <w:sz w:val="22"/>
        </w:rPr>
      </w:pPr>
      <w:r>
        <w:rPr>
          <w:color w:val="000000"/>
          <w:sz w:val="22"/>
        </w:rPr>
        <w:t>fluency in Ukrainian language.</w:t>
      </w:r>
    </w:p>
    <w:p w14:paraId="5438AE64" w14:textId="77777777" w:rsidR="00193765" w:rsidRDefault="00193765" w:rsidP="00193765">
      <w:pPr>
        <w:pBdr>
          <w:top w:val="nil"/>
          <w:left w:val="nil"/>
          <w:bottom w:val="nil"/>
          <w:right w:val="nil"/>
          <w:between w:val="nil"/>
        </w:pBdr>
        <w:spacing w:after="0"/>
        <w:ind w:left="720"/>
        <w:jc w:val="both"/>
        <w:rPr>
          <w:color w:val="000000"/>
          <w:sz w:val="22"/>
        </w:rPr>
      </w:pPr>
    </w:p>
    <w:p w14:paraId="176C948E" w14:textId="64906F80" w:rsidR="00505803" w:rsidRDefault="00193765">
      <w:pPr>
        <w:pBdr>
          <w:top w:val="nil"/>
          <w:left w:val="nil"/>
          <w:bottom w:val="nil"/>
          <w:right w:val="nil"/>
          <w:between w:val="nil"/>
        </w:pBdr>
        <w:spacing w:after="0"/>
        <w:jc w:val="both"/>
        <w:rPr>
          <w:color w:val="000000"/>
          <w:sz w:val="22"/>
          <w:lang w:val="uk-UA"/>
        </w:rPr>
      </w:pPr>
      <w:r w:rsidRPr="00193765">
        <w:rPr>
          <w:color w:val="000000"/>
          <w:sz w:val="22"/>
        </w:rPr>
        <w:t xml:space="preserve">The </w:t>
      </w:r>
      <w:r w:rsidR="003E38A2">
        <w:rPr>
          <w:color w:val="000000"/>
          <w:sz w:val="22"/>
        </w:rPr>
        <w:t>C</w:t>
      </w:r>
      <w:r w:rsidRPr="00193765">
        <w:rPr>
          <w:color w:val="000000"/>
          <w:sz w:val="22"/>
        </w:rPr>
        <w:t xml:space="preserve">ontractor would be contractually obliged to retain full confidentiality when </w:t>
      </w:r>
      <w:r>
        <w:rPr>
          <w:color w:val="000000"/>
          <w:sz w:val="22"/>
          <w:lang w:val="en-US"/>
        </w:rPr>
        <w:t>performing</w:t>
      </w:r>
      <w:r w:rsidRPr="00193765">
        <w:rPr>
          <w:color w:val="000000"/>
          <w:sz w:val="22"/>
        </w:rPr>
        <w:t xml:space="preserve"> this assignment.</w:t>
      </w:r>
    </w:p>
    <w:p w14:paraId="3D0496F3" w14:textId="77777777" w:rsidR="00CF20C9" w:rsidRDefault="00CF20C9">
      <w:pPr>
        <w:pBdr>
          <w:top w:val="nil"/>
          <w:left w:val="nil"/>
          <w:bottom w:val="nil"/>
          <w:right w:val="nil"/>
          <w:between w:val="nil"/>
        </w:pBdr>
        <w:spacing w:after="0"/>
        <w:jc w:val="both"/>
        <w:rPr>
          <w:color w:val="000000"/>
          <w:sz w:val="22"/>
          <w:lang w:val="uk-UA"/>
        </w:rPr>
      </w:pPr>
    </w:p>
    <w:p w14:paraId="319AC141" w14:textId="1BC2AD11" w:rsidR="00193765" w:rsidRPr="00B82521" w:rsidRDefault="00CF20C9">
      <w:pPr>
        <w:pBdr>
          <w:top w:val="nil"/>
          <w:left w:val="nil"/>
          <w:bottom w:val="nil"/>
          <w:right w:val="nil"/>
          <w:between w:val="nil"/>
        </w:pBdr>
        <w:spacing w:after="0"/>
        <w:jc w:val="both"/>
        <w:rPr>
          <w:color w:val="000000"/>
          <w:sz w:val="22"/>
          <w:lang w:val="en-US"/>
        </w:rPr>
      </w:pPr>
      <w:proofErr w:type="spellStart"/>
      <w:r>
        <w:rPr>
          <w:color w:val="000000"/>
          <w:sz w:val="22"/>
          <w:lang w:val="uk-UA"/>
        </w:rPr>
        <w:t>The</w:t>
      </w:r>
      <w:proofErr w:type="spellEnd"/>
      <w:r>
        <w:rPr>
          <w:color w:val="000000"/>
          <w:sz w:val="22"/>
          <w:lang w:val="uk-UA"/>
        </w:rPr>
        <w:t xml:space="preserve"> </w:t>
      </w:r>
      <w:r w:rsidR="003E38A2">
        <w:rPr>
          <w:color w:val="000000"/>
          <w:sz w:val="22"/>
          <w:lang w:val="en-US"/>
        </w:rPr>
        <w:t>C</w:t>
      </w:r>
      <w:proofErr w:type="spellStart"/>
      <w:r>
        <w:rPr>
          <w:color w:val="000000"/>
          <w:sz w:val="22"/>
          <w:lang w:val="uk-UA"/>
        </w:rPr>
        <w:t>ontractor</w:t>
      </w:r>
      <w:proofErr w:type="spellEnd"/>
      <w:r>
        <w:rPr>
          <w:color w:val="000000"/>
          <w:sz w:val="22"/>
          <w:lang w:val="uk-UA"/>
        </w:rPr>
        <w:t xml:space="preserve"> </w:t>
      </w:r>
      <w:proofErr w:type="spellStart"/>
      <w:r>
        <w:rPr>
          <w:color w:val="000000"/>
          <w:sz w:val="22"/>
          <w:lang w:val="uk-UA"/>
        </w:rPr>
        <w:t>and</w:t>
      </w:r>
      <w:proofErr w:type="spellEnd"/>
      <w:r>
        <w:rPr>
          <w:color w:val="000000"/>
          <w:sz w:val="22"/>
          <w:lang w:val="uk-UA"/>
        </w:rPr>
        <w:t xml:space="preserve"> </w:t>
      </w:r>
      <w:proofErr w:type="spellStart"/>
      <w:r>
        <w:rPr>
          <w:color w:val="000000"/>
          <w:sz w:val="22"/>
          <w:lang w:val="uk-UA"/>
        </w:rPr>
        <w:t>the</w:t>
      </w:r>
      <w:proofErr w:type="spellEnd"/>
      <w:r>
        <w:rPr>
          <w:color w:val="000000"/>
          <w:sz w:val="22"/>
          <w:lang w:val="uk-UA"/>
        </w:rPr>
        <w:t xml:space="preserve"> </w:t>
      </w:r>
      <w:proofErr w:type="spellStart"/>
      <w:r>
        <w:rPr>
          <w:color w:val="000000"/>
          <w:sz w:val="22"/>
          <w:lang w:val="uk-UA"/>
        </w:rPr>
        <w:t>representatives</w:t>
      </w:r>
      <w:proofErr w:type="spellEnd"/>
      <w:r>
        <w:rPr>
          <w:color w:val="000000"/>
          <w:sz w:val="22"/>
          <w:lang w:val="uk-UA"/>
        </w:rPr>
        <w:t xml:space="preserve"> </w:t>
      </w:r>
      <w:proofErr w:type="spellStart"/>
      <w:r>
        <w:rPr>
          <w:color w:val="000000"/>
          <w:sz w:val="22"/>
          <w:lang w:val="uk-UA"/>
        </w:rPr>
        <w:t>of</w:t>
      </w:r>
      <w:proofErr w:type="spellEnd"/>
      <w:r>
        <w:rPr>
          <w:color w:val="000000"/>
          <w:sz w:val="22"/>
          <w:lang w:val="uk-UA"/>
        </w:rPr>
        <w:t xml:space="preserve"> </w:t>
      </w:r>
      <w:proofErr w:type="spellStart"/>
      <w:r>
        <w:rPr>
          <w:color w:val="000000"/>
          <w:sz w:val="22"/>
          <w:lang w:val="uk-UA"/>
        </w:rPr>
        <w:t>its</w:t>
      </w:r>
      <w:proofErr w:type="spellEnd"/>
      <w:r>
        <w:rPr>
          <w:color w:val="000000"/>
          <w:sz w:val="22"/>
          <w:lang w:val="uk-UA"/>
        </w:rPr>
        <w:t xml:space="preserve"> </w:t>
      </w:r>
      <w:proofErr w:type="spellStart"/>
      <w:r>
        <w:rPr>
          <w:color w:val="000000"/>
          <w:sz w:val="22"/>
          <w:lang w:val="uk-UA"/>
        </w:rPr>
        <w:t>team</w:t>
      </w:r>
      <w:proofErr w:type="spellEnd"/>
      <w:r>
        <w:rPr>
          <w:color w:val="000000"/>
          <w:sz w:val="22"/>
          <w:lang w:val="uk-UA"/>
        </w:rPr>
        <w:t xml:space="preserve"> </w:t>
      </w:r>
      <w:proofErr w:type="spellStart"/>
      <w:r>
        <w:rPr>
          <w:color w:val="000000"/>
          <w:sz w:val="22"/>
          <w:lang w:val="uk-UA"/>
        </w:rPr>
        <w:t>should</w:t>
      </w:r>
      <w:proofErr w:type="spellEnd"/>
      <w:r>
        <w:rPr>
          <w:color w:val="000000"/>
          <w:sz w:val="22"/>
          <w:lang w:val="uk-UA"/>
        </w:rPr>
        <w:t xml:space="preserve"> </w:t>
      </w:r>
      <w:proofErr w:type="spellStart"/>
      <w:r>
        <w:rPr>
          <w:color w:val="000000"/>
          <w:sz w:val="22"/>
          <w:lang w:val="uk-UA"/>
        </w:rPr>
        <w:t>warn</w:t>
      </w:r>
      <w:proofErr w:type="spellEnd"/>
      <w:r>
        <w:rPr>
          <w:color w:val="000000"/>
          <w:sz w:val="22"/>
          <w:lang w:val="uk-UA"/>
        </w:rPr>
        <w:t xml:space="preserve"> </w:t>
      </w:r>
      <w:proofErr w:type="spellStart"/>
      <w:r>
        <w:rPr>
          <w:color w:val="000000"/>
          <w:sz w:val="22"/>
          <w:lang w:val="uk-UA"/>
        </w:rPr>
        <w:t>the</w:t>
      </w:r>
      <w:proofErr w:type="spellEnd"/>
      <w:r>
        <w:rPr>
          <w:color w:val="000000"/>
          <w:sz w:val="22"/>
          <w:lang w:val="uk-UA"/>
        </w:rPr>
        <w:t xml:space="preserve"> EUACI </w:t>
      </w:r>
      <w:proofErr w:type="spellStart"/>
      <w:r>
        <w:rPr>
          <w:color w:val="000000"/>
          <w:sz w:val="22"/>
          <w:lang w:val="uk-UA"/>
        </w:rPr>
        <w:t>of</w:t>
      </w:r>
      <w:proofErr w:type="spellEnd"/>
      <w:r>
        <w:rPr>
          <w:color w:val="000000"/>
          <w:sz w:val="22"/>
          <w:lang w:val="uk-UA"/>
        </w:rPr>
        <w:t xml:space="preserve"> </w:t>
      </w:r>
      <w:proofErr w:type="spellStart"/>
      <w:r>
        <w:rPr>
          <w:color w:val="000000"/>
          <w:sz w:val="22"/>
          <w:lang w:val="uk-UA"/>
        </w:rPr>
        <w:t>any</w:t>
      </w:r>
      <w:proofErr w:type="spellEnd"/>
      <w:r>
        <w:rPr>
          <w:color w:val="000000"/>
          <w:sz w:val="22"/>
          <w:lang w:val="uk-UA"/>
        </w:rPr>
        <w:t xml:space="preserve"> </w:t>
      </w:r>
      <w:proofErr w:type="spellStart"/>
      <w:r>
        <w:rPr>
          <w:color w:val="000000"/>
          <w:sz w:val="22"/>
          <w:lang w:val="uk-UA"/>
        </w:rPr>
        <w:t>situation</w:t>
      </w:r>
      <w:proofErr w:type="spellEnd"/>
      <w:r>
        <w:rPr>
          <w:color w:val="000000"/>
          <w:sz w:val="22"/>
          <w:lang w:val="uk-UA"/>
        </w:rPr>
        <w:t xml:space="preserve"> </w:t>
      </w:r>
      <w:proofErr w:type="spellStart"/>
      <w:r>
        <w:rPr>
          <w:color w:val="000000"/>
          <w:sz w:val="22"/>
          <w:lang w:val="uk-UA"/>
        </w:rPr>
        <w:t>that</w:t>
      </w:r>
      <w:proofErr w:type="spellEnd"/>
      <w:r>
        <w:rPr>
          <w:color w:val="000000"/>
          <w:sz w:val="22"/>
          <w:lang w:val="uk-UA"/>
        </w:rPr>
        <w:t xml:space="preserve"> </w:t>
      </w:r>
      <w:proofErr w:type="spellStart"/>
      <w:r>
        <w:rPr>
          <w:color w:val="000000"/>
          <w:sz w:val="22"/>
          <w:lang w:val="uk-UA"/>
        </w:rPr>
        <w:t>might</w:t>
      </w:r>
      <w:proofErr w:type="spellEnd"/>
      <w:r>
        <w:rPr>
          <w:color w:val="000000"/>
          <w:sz w:val="22"/>
          <w:lang w:val="uk-UA"/>
        </w:rPr>
        <w:t xml:space="preserve"> </w:t>
      </w:r>
      <w:proofErr w:type="spellStart"/>
      <w:r>
        <w:rPr>
          <w:color w:val="000000"/>
          <w:sz w:val="22"/>
          <w:lang w:val="uk-UA"/>
        </w:rPr>
        <w:t>be</w:t>
      </w:r>
      <w:proofErr w:type="spellEnd"/>
      <w:r>
        <w:rPr>
          <w:color w:val="000000"/>
          <w:sz w:val="22"/>
          <w:lang w:val="uk-UA"/>
        </w:rPr>
        <w:t xml:space="preserve"> </w:t>
      </w:r>
      <w:proofErr w:type="spellStart"/>
      <w:r>
        <w:rPr>
          <w:color w:val="000000"/>
          <w:sz w:val="22"/>
          <w:lang w:val="uk-UA"/>
        </w:rPr>
        <w:t>considered</w:t>
      </w:r>
      <w:proofErr w:type="spellEnd"/>
      <w:r>
        <w:rPr>
          <w:color w:val="000000"/>
          <w:sz w:val="22"/>
          <w:lang w:val="uk-UA"/>
        </w:rPr>
        <w:t xml:space="preserve"> </w:t>
      </w:r>
      <w:proofErr w:type="spellStart"/>
      <w:r>
        <w:rPr>
          <w:color w:val="000000"/>
          <w:sz w:val="22"/>
          <w:lang w:val="uk-UA"/>
        </w:rPr>
        <w:t>as</w:t>
      </w:r>
      <w:proofErr w:type="spellEnd"/>
      <w:r>
        <w:rPr>
          <w:color w:val="000000"/>
          <w:sz w:val="22"/>
          <w:lang w:val="uk-UA"/>
        </w:rPr>
        <w:t xml:space="preserve"> a </w:t>
      </w:r>
      <w:proofErr w:type="spellStart"/>
      <w:r>
        <w:rPr>
          <w:color w:val="000000"/>
          <w:sz w:val="22"/>
          <w:lang w:val="uk-UA"/>
        </w:rPr>
        <w:t>conflict</w:t>
      </w:r>
      <w:proofErr w:type="spellEnd"/>
      <w:r>
        <w:rPr>
          <w:color w:val="000000"/>
          <w:sz w:val="22"/>
          <w:lang w:val="uk-UA"/>
        </w:rPr>
        <w:t xml:space="preserve"> </w:t>
      </w:r>
      <w:proofErr w:type="spellStart"/>
      <w:r>
        <w:rPr>
          <w:color w:val="000000"/>
          <w:sz w:val="22"/>
          <w:lang w:val="uk-UA"/>
        </w:rPr>
        <w:t>of</w:t>
      </w:r>
      <w:proofErr w:type="spellEnd"/>
      <w:r>
        <w:rPr>
          <w:color w:val="000000"/>
          <w:sz w:val="22"/>
          <w:lang w:val="uk-UA"/>
        </w:rPr>
        <w:t xml:space="preserve"> </w:t>
      </w:r>
      <w:proofErr w:type="spellStart"/>
      <w:r>
        <w:rPr>
          <w:color w:val="000000"/>
          <w:sz w:val="22"/>
          <w:lang w:val="uk-UA"/>
        </w:rPr>
        <w:t>interest</w:t>
      </w:r>
      <w:proofErr w:type="spellEnd"/>
      <w:r>
        <w:rPr>
          <w:color w:val="000000"/>
          <w:sz w:val="22"/>
          <w:lang w:val="uk-UA"/>
        </w:rPr>
        <w:t xml:space="preserve"> </w:t>
      </w:r>
      <w:proofErr w:type="spellStart"/>
      <w:r>
        <w:rPr>
          <w:color w:val="000000"/>
          <w:sz w:val="22"/>
          <w:lang w:val="uk-UA"/>
        </w:rPr>
        <w:t>in</w:t>
      </w:r>
      <w:proofErr w:type="spellEnd"/>
      <w:r>
        <w:rPr>
          <w:color w:val="000000"/>
          <w:sz w:val="22"/>
          <w:lang w:val="uk-UA"/>
        </w:rPr>
        <w:t xml:space="preserve"> </w:t>
      </w:r>
      <w:proofErr w:type="spellStart"/>
      <w:r>
        <w:rPr>
          <w:color w:val="000000"/>
          <w:sz w:val="22"/>
          <w:lang w:val="uk-UA"/>
        </w:rPr>
        <w:t>respect</w:t>
      </w:r>
      <w:proofErr w:type="spellEnd"/>
      <w:r>
        <w:rPr>
          <w:color w:val="000000"/>
          <w:sz w:val="22"/>
          <w:lang w:val="uk-UA"/>
        </w:rPr>
        <w:t xml:space="preserve"> </w:t>
      </w:r>
      <w:proofErr w:type="spellStart"/>
      <w:r>
        <w:rPr>
          <w:color w:val="000000"/>
          <w:sz w:val="22"/>
          <w:lang w:val="uk-UA"/>
        </w:rPr>
        <w:t>of</w:t>
      </w:r>
      <w:proofErr w:type="spellEnd"/>
      <w:r>
        <w:rPr>
          <w:color w:val="000000"/>
          <w:sz w:val="22"/>
          <w:lang w:val="uk-UA"/>
        </w:rPr>
        <w:t xml:space="preserve"> </w:t>
      </w:r>
      <w:proofErr w:type="spellStart"/>
      <w:r>
        <w:rPr>
          <w:color w:val="000000"/>
          <w:sz w:val="22"/>
          <w:lang w:val="uk-UA"/>
        </w:rPr>
        <w:t>the</w:t>
      </w:r>
      <w:proofErr w:type="spellEnd"/>
      <w:r>
        <w:rPr>
          <w:color w:val="000000"/>
          <w:sz w:val="22"/>
          <w:lang w:val="uk-UA"/>
        </w:rPr>
        <w:t xml:space="preserve"> </w:t>
      </w:r>
      <w:proofErr w:type="spellStart"/>
      <w:r>
        <w:rPr>
          <w:color w:val="000000"/>
          <w:sz w:val="22"/>
          <w:lang w:val="uk-UA"/>
        </w:rPr>
        <w:t>tasks</w:t>
      </w:r>
      <w:proofErr w:type="spellEnd"/>
      <w:r>
        <w:rPr>
          <w:color w:val="000000"/>
          <w:sz w:val="22"/>
          <w:lang w:val="uk-UA"/>
        </w:rPr>
        <w:t xml:space="preserve"> </w:t>
      </w:r>
      <w:proofErr w:type="spellStart"/>
      <w:r>
        <w:rPr>
          <w:color w:val="000000"/>
          <w:sz w:val="22"/>
          <w:lang w:val="uk-UA"/>
        </w:rPr>
        <w:t>to</w:t>
      </w:r>
      <w:proofErr w:type="spellEnd"/>
      <w:r>
        <w:rPr>
          <w:color w:val="000000"/>
          <w:sz w:val="22"/>
          <w:lang w:val="uk-UA"/>
        </w:rPr>
        <w:t xml:space="preserve"> </w:t>
      </w:r>
      <w:proofErr w:type="spellStart"/>
      <w:r>
        <w:rPr>
          <w:color w:val="000000"/>
          <w:sz w:val="22"/>
          <w:lang w:val="uk-UA"/>
        </w:rPr>
        <w:t>be</w:t>
      </w:r>
      <w:proofErr w:type="spellEnd"/>
      <w:r>
        <w:rPr>
          <w:color w:val="000000"/>
          <w:sz w:val="22"/>
          <w:lang w:val="uk-UA"/>
        </w:rPr>
        <w:t xml:space="preserve"> </w:t>
      </w:r>
      <w:proofErr w:type="spellStart"/>
      <w:r>
        <w:rPr>
          <w:color w:val="000000"/>
          <w:sz w:val="22"/>
          <w:lang w:val="uk-UA"/>
        </w:rPr>
        <w:t>performed</w:t>
      </w:r>
      <w:proofErr w:type="spellEnd"/>
      <w:r>
        <w:rPr>
          <w:color w:val="000000"/>
          <w:sz w:val="22"/>
          <w:lang w:val="uk-UA"/>
        </w:rPr>
        <w:t xml:space="preserve"> (</w:t>
      </w:r>
      <w:proofErr w:type="spellStart"/>
      <w:r>
        <w:rPr>
          <w:color w:val="000000"/>
          <w:sz w:val="22"/>
          <w:lang w:val="uk-UA"/>
        </w:rPr>
        <w:t>f.e</w:t>
      </w:r>
      <w:proofErr w:type="spellEnd"/>
      <w:r>
        <w:rPr>
          <w:color w:val="000000"/>
          <w:sz w:val="22"/>
          <w:lang w:val="uk-UA"/>
        </w:rPr>
        <w:t xml:space="preserve">., </w:t>
      </w:r>
      <w:proofErr w:type="spellStart"/>
      <w:r>
        <w:rPr>
          <w:color w:val="000000"/>
          <w:sz w:val="22"/>
          <w:lang w:val="uk-UA"/>
        </w:rPr>
        <w:t>expected</w:t>
      </w:r>
      <w:proofErr w:type="spellEnd"/>
      <w:r>
        <w:rPr>
          <w:color w:val="000000"/>
          <w:sz w:val="22"/>
          <w:lang w:val="uk-UA"/>
        </w:rPr>
        <w:t xml:space="preserve"> </w:t>
      </w:r>
      <w:proofErr w:type="spellStart"/>
      <w:r>
        <w:rPr>
          <w:color w:val="000000"/>
          <w:sz w:val="22"/>
          <w:lang w:val="uk-UA"/>
        </w:rPr>
        <w:t>participation</w:t>
      </w:r>
      <w:proofErr w:type="spellEnd"/>
      <w:r>
        <w:rPr>
          <w:color w:val="000000"/>
          <w:sz w:val="22"/>
          <w:lang w:val="uk-UA"/>
        </w:rPr>
        <w:t xml:space="preserve"> </w:t>
      </w:r>
      <w:proofErr w:type="spellStart"/>
      <w:r>
        <w:rPr>
          <w:color w:val="000000"/>
          <w:sz w:val="22"/>
          <w:lang w:val="uk-UA"/>
        </w:rPr>
        <w:t>of</w:t>
      </w:r>
      <w:proofErr w:type="spellEnd"/>
      <w:r>
        <w:rPr>
          <w:color w:val="000000"/>
          <w:sz w:val="22"/>
          <w:lang w:val="uk-UA"/>
        </w:rPr>
        <w:t xml:space="preserve"> a </w:t>
      </w:r>
      <w:proofErr w:type="spellStart"/>
      <w:r>
        <w:rPr>
          <w:color w:val="000000"/>
          <w:sz w:val="22"/>
          <w:lang w:val="uk-UA"/>
        </w:rPr>
        <w:t>team</w:t>
      </w:r>
      <w:proofErr w:type="spellEnd"/>
      <w:r>
        <w:rPr>
          <w:color w:val="000000"/>
          <w:sz w:val="22"/>
          <w:lang w:val="uk-UA"/>
        </w:rPr>
        <w:t xml:space="preserve"> </w:t>
      </w:r>
      <w:proofErr w:type="spellStart"/>
      <w:r>
        <w:rPr>
          <w:color w:val="000000"/>
          <w:sz w:val="22"/>
          <w:lang w:val="uk-UA"/>
        </w:rPr>
        <w:t>member</w:t>
      </w:r>
      <w:proofErr w:type="spellEnd"/>
      <w:r>
        <w:rPr>
          <w:color w:val="000000"/>
          <w:sz w:val="22"/>
          <w:lang w:val="uk-UA"/>
        </w:rPr>
        <w:t xml:space="preserve"> </w:t>
      </w:r>
      <w:proofErr w:type="spellStart"/>
      <w:r>
        <w:rPr>
          <w:color w:val="000000"/>
          <w:sz w:val="22"/>
          <w:lang w:val="uk-UA"/>
        </w:rPr>
        <w:t>or</w:t>
      </w:r>
      <w:proofErr w:type="spellEnd"/>
      <w:r>
        <w:rPr>
          <w:color w:val="000000"/>
          <w:sz w:val="22"/>
          <w:lang w:val="uk-UA"/>
        </w:rPr>
        <w:t xml:space="preserve"> </w:t>
      </w:r>
      <w:proofErr w:type="spellStart"/>
      <w:r>
        <w:rPr>
          <w:color w:val="000000"/>
          <w:sz w:val="22"/>
          <w:lang w:val="uk-UA"/>
        </w:rPr>
        <w:t>his</w:t>
      </w:r>
      <w:proofErr w:type="spellEnd"/>
      <w:r>
        <w:rPr>
          <w:color w:val="000000"/>
          <w:sz w:val="22"/>
          <w:lang w:val="uk-UA"/>
        </w:rPr>
        <w:t>/</w:t>
      </w:r>
      <w:proofErr w:type="spellStart"/>
      <w:r>
        <w:rPr>
          <w:color w:val="000000"/>
          <w:sz w:val="22"/>
          <w:lang w:val="uk-UA"/>
        </w:rPr>
        <w:t>her</w:t>
      </w:r>
      <w:proofErr w:type="spellEnd"/>
      <w:r>
        <w:rPr>
          <w:color w:val="000000"/>
          <w:sz w:val="22"/>
          <w:lang w:val="uk-UA"/>
        </w:rPr>
        <w:t xml:space="preserve"> </w:t>
      </w:r>
      <w:proofErr w:type="spellStart"/>
      <w:r>
        <w:rPr>
          <w:color w:val="000000"/>
          <w:sz w:val="22"/>
          <w:lang w:val="uk-UA"/>
        </w:rPr>
        <w:t>close</w:t>
      </w:r>
      <w:proofErr w:type="spellEnd"/>
      <w:r>
        <w:rPr>
          <w:color w:val="000000"/>
          <w:sz w:val="22"/>
          <w:lang w:val="uk-UA"/>
        </w:rPr>
        <w:t xml:space="preserve"> </w:t>
      </w:r>
      <w:proofErr w:type="spellStart"/>
      <w:r>
        <w:rPr>
          <w:color w:val="000000"/>
          <w:sz w:val="22"/>
          <w:lang w:val="uk-UA"/>
        </w:rPr>
        <w:t>relatives</w:t>
      </w:r>
      <w:proofErr w:type="spellEnd"/>
      <w:r>
        <w:rPr>
          <w:color w:val="000000"/>
          <w:sz w:val="22"/>
          <w:lang w:val="uk-UA"/>
        </w:rPr>
        <w:t xml:space="preserve"> </w:t>
      </w:r>
      <w:proofErr w:type="spellStart"/>
      <w:r>
        <w:rPr>
          <w:color w:val="000000"/>
          <w:sz w:val="22"/>
          <w:lang w:val="uk-UA"/>
        </w:rPr>
        <w:t>in</w:t>
      </w:r>
      <w:proofErr w:type="spellEnd"/>
      <w:r>
        <w:rPr>
          <w:color w:val="000000"/>
          <w:sz w:val="22"/>
          <w:lang w:val="uk-UA"/>
        </w:rPr>
        <w:t xml:space="preserve"> </w:t>
      </w:r>
      <w:proofErr w:type="spellStart"/>
      <w:r>
        <w:rPr>
          <w:color w:val="000000"/>
          <w:sz w:val="22"/>
          <w:lang w:val="uk-UA"/>
        </w:rPr>
        <w:t>the</w:t>
      </w:r>
      <w:proofErr w:type="spellEnd"/>
      <w:r>
        <w:rPr>
          <w:color w:val="000000"/>
          <w:sz w:val="22"/>
          <w:lang w:val="uk-UA"/>
        </w:rPr>
        <w:t xml:space="preserve"> </w:t>
      </w:r>
      <w:proofErr w:type="spellStart"/>
      <w:r>
        <w:rPr>
          <w:color w:val="000000"/>
          <w:sz w:val="22"/>
          <w:lang w:val="uk-UA"/>
        </w:rPr>
        <w:t>judicial</w:t>
      </w:r>
      <w:proofErr w:type="spellEnd"/>
      <w:r>
        <w:rPr>
          <w:color w:val="000000"/>
          <w:sz w:val="22"/>
          <w:lang w:val="uk-UA"/>
        </w:rPr>
        <w:t xml:space="preserve"> </w:t>
      </w:r>
      <w:proofErr w:type="spellStart"/>
      <w:r>
        <w:rPr>
          <w:color w:val="000000"/>
          <w:sz w:val="22"/>
          <w:lang w:val="uk-UA"/>
        </w:rPr>
        <w:t>competitions</w:t>
      </w:r>
      <w:proofErr w:type="spellEnd"/>
      <w:r>
        <w:rPr>
          <w:color w:val="000000"/>
          <w:sz w:val="22"/>
          <w:lang w:val="uk-UA"/>
        </w:rPr>
        <w:t xml:space="preserve"> </w:t>
      </w:r>
      <w:proofErr w:type="spellStart"/>
      <w:r>
        <w:rPr>
          <w:color w:val="000000"/>
          <w:sz w:val="22"/>
          <w:lang w:val="uk-UA"/>
        </w:rPr>
        <w:t>for</w:t>
      </w:r>
      <w:proofErr w:type="spellEnd"/>
      <w:r>
        <w:rPr>
          <w:color w:val="000000"/>
          <w:sz w:val="22"/>
          <w:lang w:val="uk-UA"/>
        </w:rPr>
        <w:t xml:space="preserve"> </w:t>
      </w:r>
      <w:proofErr w:type="spellStart"/>
      <w:r>
        <w:rPr>
          <w:color w:val="000000"/>
          <w:sz w:val="22"/>
          <w:lang w:val="uk-UA"/>
        </w:rPr>
        <w:t>appeal</w:t>
      </w:r>
      <w:proofErr w:type="spellEnd"/>
      <w:r>
        <w:rPr>
          <w:color w:val="000000"/>
          <w:sz w:val="22"/>
          <w:lang w:val="uk-UA"/>
        </w:rPr>
        <w:t xml:space="preserve"> </w:t>
      </w:r>
      <w:proofErr w:type="spellStart"/>
      <w:r>
        <w:rPr>
          <w:color w:val="000000"/>
          <w:sz w:val="22"/>
          <w:lang w:val="uk-UA"/>
        </w:rPr>
        <w:t>courts</w:t>
      </w:r>
      <w:proofErr w:type="spellEnd"/>
      <w:r>
        <w:rPr>
          <w:color w:val="000000"/>
          <w:sz w:val="22"/>
          <w:lang w:val="uk-UA"/>
        </w:rPr>
        <w:t xml:space="preserve"> </w:t>
      </w:r>
      <w:proofErr w:type="spellStart"/>
      <w:r>
        <w:rPr>
          <w:color w:val="000000"/>
          <w:sz w:val="22"/>
          <w:lang w:val="uk-UA"/>
        </w:rPr>
        <w:t>or</w:t>
      </w:r>
      <w:proofErr w:type="spellEnd"/>
      <w:r>
        <w:rPr>
          <w:color w:val="000000"/>
          <w:sz w:val="22"/>
          <w:lang w:val="uk-UA"/>
        </w:rPr>
        <w:t xml:space="preserve"> HACC) </w:t>
      </w:r>
      <w:proofErr w:type="spellStart"/>
      <w:r>
        <w:rPr>
          <w:color w:val="000000"/>
          <w:sz w:val="22"/>
          <w:lang w:val="uk-UA"/>
        </w:rPr>
        <w:t>and</w:t>
      </w:r>
      <w:proofErr w:type="spellEnd"/>
      <w:r>
        <w:rPr>
          <w:color w:val="000000"/>
          <w:sz w:val="22"/>
          <w:lang w:val="uk-UA"/>
        </w:rPr>
        <w:t xml:space="preserve"> </w:t>
      </w:r>
      <w:proofErr w:type="spellStart"/>
      <w:r>
        <w:rPr>
          <w:color w:val="000000"/>
          <w:sz w:val="22"/>
          <w:lang w:val="uk-UA"/>
        </w:rPr>
        <w:t>be</w:t>
      </w:r>
      <w:proofErr w:type="spellEnd"/>
      <w:r>
        <w:rPr>
          <w:color w:val="000000"/>
          <w:sz w:val="22"/>
          <w:lang w:val="uk-UA"/>
        </w:rPr>
        <w:t xml:space="preserve"> </w:t>
      </w:r>
      <w:proofErr w:type="spellStart"/>
      <w:r>
        <w:rPr>
          <w:color w:val="000000"/>
          <w:sz w:val="22"/>
          <w:lang w:val="uk-UA"/>
        </w:rPr>
        <w:t>ready</w:t>
      </w:r>
      <w:proofErr w:type="spellEnd"/>
      <w:r>
        <w:rPr>
          <w:color w:val="000000"/>
          <w:sz w:val="22"/>
          <w:lang w:val="uk-UA"/>
        </w:rPr>
        <w:t xml:space="preserve"> </w:t>
      </w:r>
      <w:proofErr w:type="spellStart"/>
      <w:r>
        <w:rPr>
          <w:color w:val="000000"/>
          <w:sz w:val="22"/>
          <w:lang w:val="uk-UA"/>
        </w:rPr>
        <w:t>to</w:t>
      </w:r>
      <w:proofErr w:type="spellEnd"/>
      <w:r>
        <w:rPr>
          <w:color w:val="000000"/>
          <w:sz w:val="22"/>
          <w:lang w:val="uk-UA"/>
        </w:rPr>
        <w:t xml:space="preserve"> </w:t>
      </w:r>
      <w:proofErr w:type="spellStart"/>
      <w:r>
        <w:rPr>
          <w:color w:val="000000"/>
          <w:sz w:val="22"/>
          <w:lang w:val="uk-UA"/>
        </w:rPr>
        <w:t>resolve</w:t>
      </w:r>
      <w:proofErr w:type="spellEnd"/>
      <w:r>
        <w:rPr>
          <w:color w:val="000000"/>
          <w:sz w:val="22"/>
          <w:lang w:val="uk-UA"/>
        </w:rPr>
        <w:t xml:space="preserve"> </w:t>
      </w:r>
      <w:proofErr w:type="spellStart"/>
      <w:r>
        <w:rPr>
          <w:color w:val="000000"/>
          <w:sz w:val="22"/>
          <w:lang w:val="uk-UA"/>
        </w:rPr>
        <w:t>it</w:t>
      </w:r>
      <w:proofErr w:type="spellEnd"/>
      <w:r>
        <w:rPr>
          <w:color w:val="000000"/>
          <w:sz w:val="22"/>
          <w:lang w:val="uk-UA"/>
        </w:rPr>
        <w:t xml:space="preserve">, </w:t>
      </w:r>
      <w:proofErr w:type="spellStart"/>
      <w:r>
        <w:rPr>
          <w:color w:val="000000"/>
          <w:sz w:val="22"/>
          <w:lang w:val="uk-UA"/>
        </w:rPr>
        <w:t>including</w:t>
      </w:r>
      <w:proofErr w:type="spellEnd"/>
      <w:r>
        <w:rPr>
          <w:color w:val="000000"/>
          <w:sz w:val="22"/>
          <w:lang w:val="uk-UA"/>
        </w:rPr>
        <w:t xml:space="preserve"> </w:t>
      </w:r>
      <w:proofErr w:type="spellStart"/>
      <w:r>
        <w:rPr>
          <w:color w:val="000000"/>
          <w:sz w:val="22"/>
          <w:lang w:val="uk-UA"/>
        </w:rPr>
        <w:t>by</w:t>
      </w:r>
      <w:proofErr w:type="spellEnd"/>
      <w:r>
        <w:rPr>
          <w:color w:val="000000"/>
          <w:sz w:val="22"/>
          <w:lang w:val="uk-UA"/>
        </w:rPr>
        <w:t xml:space="preserve"> </w:t>
      </w:r>
      <w:proofErr w:type="spellStart"/>
      <w:r>
        <w:rPr>
          <w:color w:val="000000"/>
          <w:sz w:val="22"/>
          <w:lang w:val="uk-UA"/>
        </w:rPr>
        <w:t>removing</w:t>
      </w:r>
      <w:proofErr w:type="spellEnd"/>
      <w:r>
        <w:rPr>
          <w:color w:val="000000"/>
          <w:sz w:val="22"/>
          <w:lang w:val="uk-UA"/>
        </w:rPr>
        <w:t xml:space="preserve"> </w:t>
      </w:r>
      <w:proofErr w:type="spellStart"/>
      <w:r>
        <w:rPr>
          <w:color w:val="000000"/>
          <w:sz w:val="22"/>
          <w:lang w:val="uk-UA"/>
        </w:rPr>
        <w:t>such</w:t>
      </w:r>
      <w:proofErr w:type="spellEnd"/>
      <w:r>
        <w:rPr>
          <w:color w:val="000000"/>
          <w:sz w:val="22"/>
          <w:lang w:val="uk-UA"/>
        </w:rPr>
        <w:t xml:space="preserve"> a </w:t>
      </w:r>
      <w:proofErr w:type="spellStart"/>
      <w:r>
        <w:rPr>
          <w:color w:val="000000"/>
          <w:sz w:val="22"/>
          <w:lang w:val="uk-UA"/>
        </w:rPr>
        <w:t>person</w:t>
      </w:r>
      <w:proofErr w:type="spellEnd"/>
      <w:r>
        <w:rPr>
          <w:color w:val="000000"/>
          <w:sz w:val="22"/>
          <w:lang w:val="uk-UA"/>
        </w:rPr>
        <w:t xml:space="preserve"> </w:t>
      </w:r>
      <w:proofErr w:type="spellStart"/>
      <w:r>
        <w:rPr>
          <w:color w:val="000000"/>
          <w:sz w:val="22"/>
          <w:lang w:val="uk-UA"/>
        </w:rPr>
        <w:t>from</w:t>
      </w:r>
      <w:proofErr w:type="spellEnd"/>
      <w:r>
        <w:rPr>
          <w:color w:val="000000"/>
          <w:sz w:val="22"/>
          <w:lang w:val="uk-UA"/>
        </w:rPr>
        <w:t xml:space="preserve"> </w:t>
      </w:r>
      <w:proofErr w:type="spellStart"/>
      <w:r>
        <w:rPr>
          <w:color w:val="000000"/>
          <w:sz w:val="22"/>
          <w:lang w:val="uk-UA"/>
        </w:rPr>
        <w:t>the</w:t>
      </w:r>
      <w:proofErr w:type="spellEnd"/>
      <w:r>
        <w:rPr>
          <w:color w:val="000000"/>
          <w:sz w:val="22"/>
          <w:lang w:val="uk-UA"/>
        </w:rPr>
        <w:t xml:space="preserve"> </w:t>
      </w:r>
      <w:proofErr w:type="spellStart"/>
      <w:r>
        <w:rPr>
          <w:color w:val="000000"/>
          <w:sz w:val="22"/>
          <w:lang w:val="uk-UA"/>
        </w:rPr>
        <w:t>performance</w:t>
      </w:r>
      <w:proofErr w:type="spellEnd"/>
      <w:r>
        <w:rPr>
          <w:color w:val="000000"/>
          <w:sz w:val="22"/>
          <w:lang w:val="uk-UA"/>
        </w:rPr>
        <w:t xml:space="preserve"> </w:t>
      </w:r>
      <w:proofErr w:type="spellStart"/>
      <w:r>
        <w:rPr>
          <w:color w:val="000000"/>
          <w:sz w:val="22"/>
          <w:lang w:val="uk-UA"/>
        </w:rPr>
        <w:t>of</w:t>
      </w:r>
      <w:proofErr w:type="spellEnd"/>
      <w:r>
        <w:rPr>
          <w:color w:val="000000"/>
          <w:sz w:val="22"/>
          <w:lang w:val="uk-UA"/>
        </w:rPr>
        <w:t xml:space="preserve"> </w:t>
      </w:r>
      <w:proofErr w:type="spellStart"/>
      <w:r>
        <w:rPr>
          <w:color w:val="000000"/>
          <w:sz w:val="22"/>
          <w:lang w:val="uk-UA"/>
        </w:rPr>
        <w:t>the</w:t>
      </w:r>
      <w:proofErr w:type="spellEnd"/>
      <w:r>
        <w:rPr>
          <w:color w:val="000000"/>
          <w:sz w:val="22"/>
          <w:lang w:val="uk-UA"/>
        </w:rPr>
        <w:t xml:space="preserve"> </w:t>
      </w:r>
      <w:proofErr w:type="spellStart"/>
      <w:r>
        <w:rPr>
          <w:color w:val="000000"/>
          <w:sz w:val="22"/>
          <w:lang w:val="uk-UA"/>
        </w:rPr>
        <w:t>necessary</w:t>
      </w:r>
      <w:proofErr w:type="spellEnd"/>
      <w:r>
        <w:rPr>
          <w:color w:val="000000"/>
          <w:sz w:val="22"/>
          <w:lang w:val="uk-UA"/>
        </w:rPr>
        <w:t xml:space="preserve"> </w:t>
      </w:r>
      <w:proofErr w:type="spellStart"/>
      <w:r>
        <w:rPr>
          <w:color w:val="000000"/>
          <w:sz w:val="22"/>
          <w:lang w:val="uk-UA"/>
        </w:rPr>
        <w:t>tasks</w:t>
      </w:r>
      <w:proofErr w:type="spellEnd"/>
      <w:r>
        <w:rPr>
          <w:color w:val="000000"/>
          <w:sz w:val="22"/>
          <w:lang w:val="uk-UA"/>
        </w:rPr>
        <w:t>.</w:t>
      </w:r>
    </w:p>
    <w:p w14:paraId="2BE8D1D3" w14:textId="77777777" w:rsidR="003E38A2" w:rsidRDefault="003E38A2">
      <w:pPr>
        <w:pBdr>
          <w:top w:val="nil"/>
          <w:left w:val="nil"/>
          <w:bottom w:val="nil"/>
          <w:right w:val="nil"/>
          <w:between w:val="nil"/>
        </w:pBdr>
        <w:spacing w:after="0"/>
        <w:jc w:val="both"/>
        <w:rPr>
          <w:color w:val="000000"/>
          <w:sz w:val="22"/>
        </w:rPr>
      </w:pPr>
    </w:p>
    <w:p w14:paraId="3B8BD398" w14:textId="77777777" w:rsidR="00505803" w:rsidRDefault="009E4081">
      <w:pPr>
        <w:spacing w:after="0"/>
        <w:jc w:val="both"/>
        <w:rPr>
          <w:color w:val="000000"/>
          <w:sz w:val="22"/>
          <w:u w:val="single"/>
        </w:rPr>
      </w:pPr>
      <w:bookmarkStart w:id="1" w:name="_heading=h.3znysh7" w:colFirst="0" w:colLast="0"/>
      <w:bookmarkEnd w:id="1"/>
      <w:r>
        <w:rPr>
          <w:b/>
          <w:sz w:val="22"/>
        </w:rPr>
        <w:t>Monitoring and evaluation</w:t>
      </w:r>
    </w:p>
    <w:p w14:paraId="616E3C98" w14:textId="7219A746" w:rsidR="00F6747A" w:rsidRDefault="006C3F2E">
      <w:pPr>
        <w:pBdr>
          <w:top w:val="nil"/>
          <w:left w:val="nil"/>
          <w:bottom w:val="nil"/>
          <w:right w:val="nil"/>
          <w:between w:val="nil"/>
        </w:pBdr>
        <w:tabs>
          <w:tab w:val="left" w:pos="2161"/>
        </w:tabs>
        <w:spacing w:after="0"/>
        <w:jc w:val="both"/>
        <w:rPr>
          <w:color w:val="000000"/>
          <w:sz w:val="22"/>
        </w:rPr>
      </w:pPr>
      <w:r w:rsidRPr="006C3F2E">
        <w:rPr>
          <w:color w:val="000000"/>
          <w:sz w:val="22"/>
        </w:rPr>
        <w:t xml:space="preserve">The Service Provider's performance will be evaluated based on achieving the results specified in the </w:t>
      </w:r>
      <w:r>
        <w:rPr>
          <w:color w:val="000000"/>
          <w:sz w:val="22"/>
        </w:rPr>
        <w:t>“</w:t>
      </w:r>
      <w:r w:rsidRPr="006C3F2E">
        <w:rPr>
          <w:color w:val="000000"/>
          <w:sz w:val="22"/>
        </w:rPr>
        <w:t>Objective</w:t>
      </w:r>
      <w:r>
        <w:rPr>
          <w:color w:val="000000"/>
          <w:sz w:val="22"/>
        </w:rPr>
        <w:t>”</w:t>
      </w:r>
      <w:r w:rsidRPr="006C3F2E">
        <w:rPr>
          <w:color w:val="000000"/>
          <w:sz w:val="22"/>
        </w:rPr>
        <w:t xml:space="preserve"> section of this document. Additionally, their performance will be assessed on the successful execution of all specific activities outlined in the </w:t>
      </w:r>
      <w:r>
        <w:rPr>
          <w:color w:val="000000"/>
          <w:sz w:val="22"/>
        </w:rPr>
        <w:t>“</w:t>
      </w:r>
      <w:r w:rsidRPr="006C3F2E">
        <w:rPr>
          <w:color w:val="000000"/>
          <w:sz w:val="22"/>
        </w:rPr>
        <w:t>Scope of Work</w:t>
      </w:r>
      <w:r>
        <w:rPr>
          <w:color w:val="000000"/>
          <w:sz w:val="22"/>
        </w:rPr>
        <w:t>”</w:t>
      </w:r>
      <w:r w:rsidRPr="006C3F2E">
        <w:rPr>
          <w:color w:val="000000"/>
          <w:sz w:val="22"/>
        </w:rPr>
        <w:t xml:space="preserve"> section.</w:t>
      </w:r>
    </w:p>
    <w:p w14:paraId="54FE8245" w14:textId="77777777" w:rsidR="006C3F2E" w:rsidRDefault="006C3F2E">
      <w:pPr>
        <w:pBdr>
          <w:top w:val="nil"/>
          <w:left w:val="nil"/>
          <w:bottom w:val="nil"/>
          <w:right w:val="nil"/>
          <w:between w:val="nil"/>
        </w:pBdr>
        <w:tabs>
          <w:tab w:val="left" w:pos="2161"/>
        </w:tabs>
        <w:spacing w:after="0"/>
        <w:jc w:val="both"/>
        <w:rPr>
          <w:color w:val="000000"/>
          <w:sz w:val="22"/>
        </w:rPr>
      </w:pPr>
    </w:p>
    <w:p w14:paraId="6F0A4E8B" w14:textId="77777777" w:rsidR="00505803" w:rsidRDefault="009E4081">
      <w:pPr>
        <w:pBdr>
          <w:top w:val="nil"/>
          <w:left w:val="nil"/>
          <w:bottom w:val="nil"/>
          <w:right w:val="nil"/>
          <w:between w:val="nil"/>
        </w:pBdr>
        <w:tabs>
          <w:tab w:val="left" w:pos="2161"/>
        </w:tabs>
        <w:spacing w:after="0"/>
        <w:jc w:val="both"/>
        <w:rPr>
          <w:b/>
          <w:sz w:val="22"/>
        </w:rPr>
      </w:pPr>
      <w:r>
        <w:rPr>
          <w:b/>
          <w:sz w:val="22"/>
        </w:rPr>
        <w:t>Estimated budget</w:t>
      </w:r>
    </w:p>
    <w:p w14:paraId="79741DBC" w14:textId="75A37480" w:rsidR="00505803" w:rsidRDefault="009E4081">
      <w:pPr>
        <w:pBdr>
          <w:top w:val="nil"/>
          <w:left w:val="nil"/>
          <w:bottom w:val="nil"/>
          <w:right w:val="nil"/>
          <w:between w:val="nil"/>
        </w:pBdr>
        <w:tabs>
          <w:tab w:val="left" w:pos="2161"/>
        </w:tabs>
        <w:spacing w:after="0"/>
        <w:jc w:val="both"/>
        <w:rPr>
          <w:color w:val="000000"/>
          <w:sz w:val="22"/>
        </w:rPr>
      </w:pPr>
      <w:r>
        <w:rPr>
          <w:color w:val="000000"/>
          <w:sz w:val="22"/>
        </w:rPr>
        <w:t xml:space="preserve">The full budget for this assignment (with all the deliverables) may not exceed EUR </w:t>
      </w:r>
      <w:r w:rsidR="00FC706E">
        <w:rPr>
          <w:color w:val="000000"/>
          <w:sz w:val="22"/>
        </w:rPr>
        <w:t>8</w:t>
      </w:r>
      <w:r w:rsidR="00075FE1">
        <w:rPr>
          <w:color w:val="000000"/>
          <w:sz w:val="22"/>
        </w:rPr>
        <w:t xml:space="preserve"> 000</w:t>
      </w:r>
      <w:r>
        <w:rPr>
          <w:color w:val="000000"/>
          <w:sz w:val="22"/>
        </w:rPr>
        <w:t xml:space="preserve">. </w:t>
      </w:r>
    </w:p>
    <w:p w14:paraId="76A59D38" w14:textId="77777777" w:rsidR="00505803" w:rsidRDefault="00505803">
      <w:pPr>
        <w:pBdr>
          <w:top w:val="nil"/>
          <w:left w:val="nil"/>
          <w:bottom w:val="nil"/>
          <w:right w:val="nil"/>
          <w:between w:val="nil"/>
        </w:pBdr>
        <w:tabs>
          <w:tab w:val="left" w:pos="2161"/>
        </w:tabs>
        <w:spacing w:after="0"/>
        <w:jc w:val="both"/>
        <w:rPr>
          <w:color w:val="000000"/>
          <w:sz w:val="22"/>
        </w:rPr>
      </w:pPr>
    </w:p>
    <w:p w14:paraId="4A8D6B26" w14:textId="77777777" w:rsidR="00505803" w:rsidRDefault="009E4081">
      <w:pPr>
        <w:pBdr>
          <w:top w:val="nil"/>
          <w:left w:val="nil"/>
          <w:bottom w:val="nil"/>
          <w:right w:val="nil"/>
          <w:between w:val="nil"/>
        </w:pBdr>
        <w:tabs>
          <w:tab w:val="left" w:pos="2161"/>
        </w:tabs>
        <w:spacing w:after="0"/>
        <w:jc w:val="both"/>
        <w:rPr>
          <w:b/>
          <w:color w:val="000000"/>
          <w:sz w:val="22"/>
        </w:rPr>
      </w:pPr>
      <w:r>
        <w:rPr>
          <w:b/>
          <w:color w:val="000000"/>
          <w:sz w:val="22"/>
        </w:rPr>
        <w:t>Payment</w:t>
      </w:r>
    </w:p>
    <w:p w14:paraId="2E5469BF" w14:textId="77777777" w:rsidR="00505803" w:rsidRDefault="009E4081">
      <w:pPr>
        <w:pBdr>
          <w:top w:val="nil"/>
          <w:left w:val="nil"/>
          <w:bottom w:val="nil"/>
          <w:right w:val="nil"/>
          <w:between w:val="nil"/>
        </w:pBdr>
        <w:tabs>
          <w:tab w:val="left" w:pos="2161"/>
        </w:tabs>
        <w:spacing w:after="0"/>
        <w:jc w:val="both"/>
        <w:rPr>
          <w:color w:val="000000"/>
          <w:sz w:val="22"/>
        </w:rPr>
      </w:pPr>
      <w:r>
        <w:rPr>
          <w:color w:val="000000"/>
          <w:sz w:val="22"/>
        </w:rPr>
        <w:t xml:space="preserve">All the payments under the contract will be made in UAH according to the official NBU exchange rate published on the business day of the invoice issuance by the contractor. The contractor would be entitled </w:t>
      </w:r>
      <w:r>
        <w:rPr>
          <w:sz w:val="22"/>
        </w:rPr>
        <w:t>to</w:t>
      </w:r>
      <w:r>
        <w:rPr>
          <w:color w:val="000000"/>
          <w:sz w:val="22"/>
        </w:rPr>
        <w:t xml:space="preserve"> the prepayment of 30%. Final payment will be made upon receipt and approval by the EUACI of all the deliverables.</w:t>
      </w:r>
    </w:p>
    <w:p w14:paraId="77698F29" w14:textId="77777777" w:rsidR="00505803" w:rsidRDefault="00505803">
      <w:pPr>
        <w:pBdr>
          <w:top w:val="nil"/>
          <w:left w:val="nil"/>
          <w:bottom w:val="nil"/>
          <w:right w:val="nil"/>
          <w:between w:val="nil"/>
        </w:pBdr>
        <w:tabs>
          <w:tab w:val="left" w:pos="2161"/>
        </w:tabs>
        <w:spacing w:after="0"/>
        <w:jc w:val="both"/>
        <w:rPr>
          <w:color w:val="000000"/>
          <w:sz w:val="22"/>
        </w:rPr>
      </w:pPr>
    </w:p>
    <w:p w14:paraId="27A622BD" w14:textId="77777777" w:rsidR="00505803" w:rsidRDefault="009E4081">
      <w:pPr>
        <w:pBdr>
          <w:top w:val="nil"/>
          <w:left w:val="nil"/>
          <w:bottom w:val="nil"/>
          <w:right w:val="nil"/>
          <w:between w:val="nil"/>
        </w:pBdr>
        <w:tabs>
          <w:tab w:val="left" w:pos="2161"/>
        </w:tabs>
        <w:spacing w:after="0"/>
        <w:jc w:val="both"/>
        <w:rPr>
          <w:b/>
          <w:color w:val="000000"/>
          <w:sz w:val="22"/>
        </w:rPr>
      </w:pPr>
      <w:r>
        <w:rPr>
          <w:b/>
          <w:color w:val="000000"/>
          <w:sz w:val="22"/>
        </w:rPr>
        <w:t>Evaluation</w:t>
      </w:r>
    </w:p>
    <w:p w14:paraId="2B8F7677" w14:textId="77777777" w:rsidR="00505803" w:rsidRDefault="009E4081">
      <w:pPr>
        <w:pBdr>
          <w:top w:val="nil"/>
          <w:left w:val="nil"/>
          <w:bottom w:val="nil"/>
          <w:right w:val="nil"/>
          <w:between w:val="nil"/>
        </w:pBdr>
        <w:tabs>
          <w:tab w:val="left" w:pos="2161"/>
        </w:tabs>
        <w:spacing w:after="0"/>
        <w:jc w:val="both"/>
        <w:rPr>
          <w:color w:val="000000"/>
          <w:sz w:val="22"/>
        </w:rPr>
      </w:pPr>
      <w:r>
        <w:rPr>
          <w:color w:val="000000"/>
          <w:sz w:val="22"/>
        </w:rPr>
        <w:t>Bids will be evaluated in accordance with the criteria provided below:</w:t>
      </w:r>
    </w:p>
    <w:p w14:paraId="39C089D9" w14:textId="77777777" w:rsidR="00505803" w:rsidRDefault="00505803">
      <w:pPr>
        <w:pBdr>
          <w:top w:val="nil"/>
          <w:left w:val="nil"/>
          <w:bottom w:val="nil"/>
          <w:right w:val="nil"/>
          <w:between w:val="nil"/>
        </w:pBdr>
        <w:tabs>
          <w:tab w:val="left" w:pos="2161"/>
        </w:tabs>
        <w:spacing w:after="0"/>
        <w:jc w:val="both"/>
        <w:rPr>
          <w:sz w:val="22"/>
        </w:rPr>
      </w:pPr>
    </w:p>
    <w:tbl>
      <w:tblPr>
        <w:tblStyle w:val="6"/>
        <w:tblW w:w="96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500"/>
        <w:gridCol w:w="2100"/>
      </w:tblGrid>
      <w:tr w:rsidR="00505803" w14:paraId="752A943B" w14:textId="77777777">
        <w:tc>
          <w:tcPr>
            <w:tcW w:w="7500" w:type="dxa"/>
          </w:tcPr>
          <w:p w14:paraId="2A7522C6" w14:textId="77777777" w:rsidR="00505803" w:rsidRDefault="009E4081">
            <w:pPr>
              <w:tabs>
                <w:tab w:val="left" w:pos="2161"/>
              </w:tabs>
              <w:spacing w:after="0"/>
              <w:jc w:val="both"/>
              <w:rPr>
                <w:b/>
                <w:sz w:val="22"/>
              </w:rPr>
            </w:pPr>
            <w:r>
              <w:rPr>
                <w:b/>
                <w:sz w:val="22"/>
              </w:rPr>
              <w:t>Criterion</w:t>
            </w:r>
          </w:p>
        </w:tc>
        <w:tc>
          <w:tcPr>
            <w:tcW w:w="2100" w:type="dxa"/>
          </w:tcPr>
          <w:p w14:paraId="6AC3D0B5" w14:textId="77777777" w:rsidR="00505803" w:rsidRDefault="009E4081">
            <w:pPr>
              <w:tabs>
                <w:tab w:val="left" w:pos="2161"/>
              </w:tabs>
              <w:spacing w:after="0"/>
              <w:jc w:val="both"/>
              <w:rPr>
                <w:b/>
                <w:sz w:val="22"/>
              </w:rPr>
            </w:pPr>
            <w:r>
              <w:rPr>
                <w:b/>
                <w:sz w:val="22"/>
              </w:rPr>
              <w:t>Weight</w:t>
            </w:r>
          </w:p>
        </w:tc>
      </w:tr>
      <w:tr w:rsidR="00505803" w14:paraId="381D2870" w14:textId="77777777">
        <w:tc>
          <w:tcPr>
            <w:tcW w:w="7500" w:type="dxa"/>
          </w:tcPr>
          <w:p w14:paraId="7D858B86" w14:textId="77777777" w:rsidR="00505803" w:rsidRDefault="009E4081">
            <w:pPr>
              <w:tabs>
                <w:tab w:val="left" w:pos="2161"/>
              </w:tabs>
              <w:spacing w:after="0"/>
              <w:jc w:val="both"/>
              <w:rPr>
                <w:sz w:val="22"/>
              </w:rPr>
            </w:pPr>
            <w:r>
              <w:rPr>
                <w:sz w:val="22"/>
              </w:rPr>
              <w:t>Relevant experience, skills, and competencies of team members</w:t>
            </w:r>
          </w:p>
        </w:tc>
        <w:tc>
          <w:tcPr>
            <w:tcW w:w="2100" w:type="dxa"/>
          </w:tcPr>
          <w:p w14:paraId="074689B2" w14:textId="77777777" w:rsidR="00505803" w:rsidRDefault="009E4081">
            <w:pPr>
              <w:tabs>
                <w:tab w:val="left" w:pos="2161"/>
              </w:tabs>
              <w:spacing w:after="0"/>
              <w:jc w:val="both"/>
              <w:rPr>
                <w:sz w:val="22"/>
              </w:rPr>
            </w:pPr>
            <w:r>
              <w:rPr>
                <w:sz w:val="22"/>
              </w:rPr>
              <w:t>40%</w:t>
            </w:r>
          </w:p>
        </w:tc>
      </w:tr>
      <w:tr w:rsidR="00505803" w14:paraId="118CDE3A" w14:textId="77777777">
        <w:tc>
          <w:tcPr>
            <w:tcW w:w="7500" w:type="dxa"/>
          </w:tcPr>
          <w:p w14:paraId="51A5220F" w14:textId="77777777" w:rsidR="00505803" w:rsidRDefault="009E4081">
            <w:pPr>
              <w:tabs>
                <w:tab w:val="left" w:pos="2161"/>
              </w:tabs>
              <w:spacing w:after="0"/>
              <w:jc w:val="both"/>
              <w:rPr>
                <w:sz w:val="22"/>
              </w:rPr>
            </w:pPr>
            <w:r>
              <w:rPr>
                <w:sz w:val="22"/>
              </w:rPr>
              <w:t>Portfolio of projects of the organisation/ team</w:t>
            </w:r>
          </w:p>
        </w:tc>
        <w:tc>
          <w:tcPr>
            <w:tcW w:w="2100" w:type="dxa"/>
          </w:tcPr>
          <w:p w14:paraId="47187D54" w14:textId="77777777" w:rsidR="00505803" w:rsidRDefault="009E4081">
            <w:pPr>
              <w:tabs>
                <w:tab w:val="left" w:pos="2161"/>
              </w:tabs>
              <w:spacing w:after="0"/>
              <w:jc w:val="both"/>
              <w:rPr>
                <w:sz w:val="22"/>
              </w:rPr>
            </w:pPr>
            <w:r>
              <w:rPr>
                <w:sz w:val="22"/>
              </w:rPr>
              <w:t>40%</w:t>
            </w:r>
          </w:p>
        </w:tc>
      </w:tr>
      <w:tr w:rsidR="00505803" w14:paraId="781DEF8E" w14:textId="77777777">
        <w:tc>
          <w:tcPr>
            <w:tcW w:w="7500" w:type="dxa"/>
          </w:tcPr>
          <w:p w14:paraId="64362153" w14:textId="77777777" w:rsidR="00505803" w:rsidRDefault="009E4081">
            <w:pPr>
              <w:tabs>
                <w:tab w:val="left" w:pos="2161"/>
              </w:tabs>
              <w:spacing w:after="0"/>
              <w:jc w:val="both"/>
              <w:rPr>
                <w:sz w:val="22"/>
              </w:rPr>
            </w:pPr>
            <w:r>
              <w:rPr>
                <w:sz w:val="22"/>
              </w:rPr>
              <w:t>Financial Offer</w:t>
            </w:r>
          </w:p>
        </w:tc>
        <w:tc>
          <w:tcPr>
            <w:tcW w:w="2100" w:type="dxa"/>
          </w:tcPr>
          <w:p w14:paraId="0BA94738" w14:textId="77777777" w:rsidR="00505803" w:rsidRDefault="009E4081">
            <w:pPr>
              <w:tabs>
                <w:tab w:val="left" w:pos="2161"/>
              </w:tabs>
              <w:spacing w:after="0"/>
              <w:jc w:val="both"/>
              <w:rPr>
                <w:sz w:val="22"/>
              </w:rPr>
            </w:pPr>
            <w:r>
              <w:rPr>
                <w:sz w:val="22"/>
              </w:rPr>
              <w:t>20%</w:t>
            </w:r>
          </w:p>
        </w:tc>
      </w:tr>
    </w:tbl>
    <w:p w14:paraId="2F7C0DFA" w14:textId="77777777" w:rsidR="00505803" w:rsidRDefault="00505803">
      <w:pPr>
        <w:pBdr>
          <w:top w:val="nil"/>
          <w:left w:val="nil"/>
          <w:bottom w:val="nil"/>
          <w:right w:val="nil"/>
          <w:between w:val="nil"/>
        </w:pBdr>
        <w:tabs>
          <w:tab w:val="left" w:pos="2161"/>
        </w:tabs>
        <w:spacing w:after="0"/>
        <w:jc w:val="both"/>
        <w:rPr>
          <w:sz w:val="22"/>
        </w:rPr>
      </w:pPr>
    </w:p>
    <w:p w14:paraId="4530FF2B" w14:textId="77777777" w:rsidR="00505803" w:rsidRDefault="009E4081">
      <w:pPr>
        <w:pBdr>
          <w:top w:val="nil"/>
          <w:left w:val="nil"/>
          <w:bottom w:val="nil"/>
          <w:right w:val="nil"/>
          <w:between w:val="nil"/>
        </w:pBdr>
        <w:tabs>
          <w:tab w:val="left" w:pos="2161"/>
        </w:tabs>
        <w:spacing w:after="0"/>
        <w:jc w:val="both"/>
        <w:rPr>
          <w:b/>
          <w:color w:val="000000"/>
          <w:sz w:val="22"/>
        </w:rPr>
      </w:pPr>
      <w:r>
        <w:rPr>
          <w:b/>
          <w:color w:val="000000"/>
          <w:sz w:val="22"/>
        </w:rPr>
        <w:t>How to apply</w:t>
      </w:r>
    </w:p>
    <w:p w14:paraId="03B9FC2D" w14:textId="771894DA" w:rsidR="00505803" w:rsidRDefault="009E4081">
      <w:pPr>
        <w:pBdr>
          <w:top w:val="nil"/>
          <w:left w:val="nil"/>
          <w:bottom w:val="nil"/>
          <w:right w:val="nil"/>
          <w:between w:val="nil"/>
        </w:pBdr>
        <w:tabs>
          <w:tab w:val="left" w:pos="2161"/>
        </w:tabs>
        <w:spacing w:after="0"/>
        <w:jc w:val="both"/>
        <w:rPr>
          <w:color w:val="000000"/>
          <w:sz w:val="22"/>
        </w:rPr>
      </w:pPr>
      <w:r>
        <w:rPr>
          <w:color w:val="000000"/>
          <w:sz w:val="22"/>
        </w:rPr>
        <w:t xml:space="preserve">The deadline for submitting the proposals is </w:t>
      </w:r>
      <w:r w:rsidR="000D4F35">
        <w:rPr>
          <w:b/>
          <w:bCs/>
          <w:color w:val="000000"/>
          <w:sz w:val="22"/>
        </w:rPr>
        <w:t>1 July</w:t>
      </w:r>
      <w:r w:rsidR="008477A3" w:rsidRPr="00CE01AD">
        <w:rPr>
          <w:b/>
          <w:bCs/>
          <w:color w:val="000000"/>
          <w:sz w:val="22"/>
        </w:rPr>
        <w:t xml:space="preserve"> </w:t>
      </w:r>
      <w:r w:rsidR="004E6F03" w:rsidRPr="00CE01AD">
        <w:rPr>
          <w:b/>
          <w:bCs/>
          <w:color w:val="000000"/>
          <w:sz w:val="22"/>
        </w:rPr>
        <w:t>2024 17.00 Kyiv time</w:t>
      </w:r>
      <w:r w:rsidRPr="00CE01AD">
        <w:rPr>
          <w:color w:val="000000"/>
          <w:sz w:val="22"/>
        </w:rPr>
        <w:t>.</w:t>
      </w:r>
    </w:p>
    <w:p w14:paraId="110BFEE0" w14:textId="77777777" w:rsidR="00505803" w:rsidRDefault="00505803">
      <w:pPr>
        <w:pBdr>
          <w:top w:val="nil"/>
          <w:left w:val="nil"/>
          <w:bottom w:val="nil"/>
          <w:right w:val="nil"/>
          <w:between w:val="nil"/>
        </w:pBdr>
        <w:tabs>
          <w:tab w:val="left" w:pos="2161"/>
        </w:tabs>
        <w:spacing w:after="0"/>
        <w:ind w:left="1202"/>
        <w:jc w:val="both"/>
        <w:rPr>
          <w:color w:val="000000"/>
          <w:sz w:val="22"/>
        </w:rPr>
      </w:pPr>
    </w:p>
    <w:p w14:paraId="143D9784" w14:textId="661795EB" w:rsidR="00505803" w:rsidRDefault="009E4081">
      <w:pPr>
        <w:pBdr>
          <w:top w:val="nil"/>
          <w:left w:val="nil"/>
          <w:bottom w:val="nil"/>
          <w:right w:val="nil"/>
          <w:between w:val="nil"/>
        </w:pBdr>
        <w:tabs>
          <w:tab w:val="left" w:pos="2161"/>
        </w:tabs>
        <w:spacing w:after="0"/>
        <w:jc w:val="both"/>
        <w:rPr>
          <w:color w:val="000000"/>
          <w:sz w:val="22"/>
        </w:rPr>
      </w:pPr>
      <w:r>
        <w:rPr>
          <w:color w:val="000000"/>
          <w:sz w:val="22"/>
        </w:rPr>
        <w:t xml:space="preserve">All interested experts or </w:t>
      </w:r>
      <w:r w:rsidR="000D4F35">
        <w:rPr>
          <w:color w:val="000000"/>
          <w:sz w:val="22"/>
        </w:rPr>
        <w:t>companies</w:t>
      </w:r>
      <w:r>
        <w:rPr>
          <w:color w:val="000000"/>
          <w:sz w:val="22"/>
        </w:rPr>
        <w:t xml:space="preserve"> should submit:</w:t>
      </w:r>
    </w:p>
    <w:p w14:paraId="19EA6904" w14:textId="63DCEBE7" w:rsidR="00505803" w:rsidRDefault="009E4081">
      <w:pPr>
        <w:numPr>
          <w:ilvl w:val="0"/>
          <w:numId w:val="2"/>
        </w:numPr>
        <w:pBdr>
          <w:top w:val="nil"/>
          <w:left w:val="nil"/>
          <w:bottom w:val="nil"/>
          <w:right w:val="nil"/>
          <w:between w:val="nil"/>
        </w:pBdr>
        <w:tabs>
          <w:tab w:val="left" w:pos="2161"/>
        </w:tabs>
        <w:spacing w:after="0"/>
        <w:jc w:val="both"/>
        <w:rPr>
          <w:color w:val="000000"/>
          <w:sz w:val="22"/>
        </w:rPr>
      </w:pPr>
      <w:r>
        <w:rPr>
          <w:color w:val="000000"/>
          <w:sz w:val="22"/>
        </w:rPr>
        <w:t xml:space="preserve">1-2 pages description of a service </w:t>
      </w:r>
      <w:r>
        <w:rPr>
          <w:sz w:val="22"/>
        </w:rPr>
        <w:t>provider’s</w:t>
      </w:r>
      <w:r>
        <w:rPr>
          <w:color w:val="000000"/>
          <w:sz w:val="22"/>
        </w:rPr>
        <w:t xml:space="preserve"> background, including the portfolio of relevant projects, description of </w:t>
      </w:r>
      <w:r w:rsidR="00CA27A4">
        <w:rPr>
          <w:color w:val="000000"/>
          <w:sz w:val="22"/>
        </w:rPr>
        <w:t xml:space="preserve">testing </w:t>
      </w:r>
      <w:r>
        <w:rPr>
          <w:color w:val="000000"/>
          <w:sz w:val="22"/>
        </w:rPr>
        <w:t>methodology, and CV of key staff;</w:t>
      </w:r>
    </w:p>
    <w:p w14:paraId="51FBC403" w14:textId="2E450302" w:rsidR="00505803" w:rsidRDefault="009E4081" w:rsidP="004E6F03">
      <w:pPr>
        <w:numPr>
          <w:ilvl w:val="0"/>
          <w:numId w:val="2"/>
        </w:numPr>
        <w:pBdr>
          <w:top w:val="nil"/>
          <w:left w:val="nil"/>
          <w:bottom w:val="nil"/>
          <w:right w:val="nil"/>
          <w:between w:val="nil"/>
        </w:pBdr>
        <w:tabs>
          <w:tab w:val="left" w:pos="2161"/>
        </w:tabs>
        <w:spacing w:after="0"/>
        <w:jc w:val="both"/>
        <w:rPr>
          <w:color w:val="000000"/>
          <w:sz w:val="22"/>
        </w:rPr>
      </w:pPr>
      <w:r>
        <w:rPr>
          <w:color w:val="000000"/>
          <w:sz w:val="22"/>
        </w:rPr>
        <w:t>Financial offer</w:t>
      </w:r>
      <w:r w:rsidR="004E6F03">
        <w:rPr>
          <w:color w:val="000000"/>
          <w:sz w:val="22"/>
        </w:rPr>
        <w:t xml:space="preserve"> for the services with the breakdown of costs.</w:t>
      </w:r>
    </w:p>
    <w:p w14:paraId="37EB050F" w14:textId="77777777" w:rsidR="004E6F03" w:rsidRDefault="004E6F03" w:rsidP="004E6F03">
      <w:pPr>
        <w:pBdr>
          <w:top w:val="nil"/>
          <w:left w:val="nil"/>
          <w:bottom w:val="nil"/>
          <w:right w:val="nil"/>
          <w:between w:val="nil"/>
        </w:pBdr>
        <w:tabs>
          <w:tab w:val="left" w:pos="2161"/>
        </w:tabs>
        <w:spacing w:after="0"/>
        <w:ind w:left="720"/>
        <w:jc w:val="both"/>
        <w:rPr>
          <w:color w:val="000000"/>
          <w:sz w:val="22"/>
        </w:rPr>
      </w:pPr>
    </w:p>
    <w:p w14:paraId="429B91A4" w14:textId="04141989" w:rsidR="00505803" w:rsidRDefault="009E4081">
      <w:pPr>
        <w:pBdr>
          <w:top w:val="nil"/>
          <w:left w:val="nil"/>
          <w:bottom w:val="nil"/>
          <w:right w:val="nil"/>
          <w:between w:val="nil"/>
        </w:pBdr>
        <w:tabs>
          <w:tab w:val="left" w:pos="2161"/>
        </w:tabs>
        <w:spacing w:after="0"/>
        <w:jc w:val="both"/>
        <w:rPr>
          <w:color w:val="000000"/>
          <w:sz w:val="22"/>
        </w:rPr>
      </w:pPr>
      <w:r>
        <w:rPr>
          <w:color w:val="000000"/>
          <w:sz w:val="22"/>
        </w:rPr>
        <w:t xml:space="preserve">This information should </w:t>
      </w:r>
      <w:r>
        <w:rPr>
          <w:sz w:val="22"/>
        </w:rPr>
        <w:t>preferably</w:t>
      </w:r>
      <w:r>
        <w:rPr>
          <w:color w:val="000000"/>
          <w:sz w:val="22"/>
        </w:rPr>
        <w:t xml:space="preserve"> be submitted as a single PDF document with a text layer.</w:t>
      </w:r>
      <w:r>
        <w:rPr>
          <w:sz w:val="22"/>
        </w:rPr>
        <w:t xml:space="preserve"> </w:t>
      </w:r>
      <w:r>
        <w:rPr>
          <w:color w:val="000000"/>
          <w:sz w:val="22"/>
        </w:rPr>
        <w:t xml:space="preserve">The proposal shall include the aforementioned information and should be submitted within the above deadline to </w:t>
      </w:r>
      <w:hyperlink r:id="rId8">
        <w:r>
          <w:rPr>
            <w:color w:val="0000FF"/>
            <w:sz w:val="22"/>
            <w:u w:val="single"/>
          </w:rPr>
          <w:t>andkhy@um.dk</w:t>
        </w:r>
      </w:hyperlink>
      <w:r>
        <w:rPr>
          <w:color w:val="000000"/>
          <w:sz w:val="22"/>
        </w:rPr>
        <w:t xml:space="preserve"> indicating the subject line: HACC </w:t>
      </w:r>
      <w:r w:rsidR="00CA27A4">
        <w:rPr>
          <w:color w:val="000000"/>
          <w:sz w:val="22"/>
        </w:rPr>
        <w:t>Cognitive tests</w:t>
      </w:r>
      <w:r>
        <w:rPr>
          <w:color w:val="000000"/>
          <w:sz w:val="22"/>
        </w:rPr>
        <w:t xml:space="preserve">. </w:t>
      </w:r>
    </w:p>
    <w:p w14:paraId="652F164B" w14:textId="77777777" w:rsidR="00505803" w:rsidRDefault="00505803">
      <w:pPr>
        <w:pBdr>
          <w:top w:val="nil"/>
          <w:left w:val="nil"/>
          <w:bottom w:val="nil"/>
          <w:right w:val="nil"/>
          <w:between w:val="nil"/>
        </w:pBdr>
        <w:tabs>
          <w:tab w:val="left" w:pos="2161"/>
        </w:tabs>
        <w:spacing w:after="0"/>
        <w:ind w:left="1202"/>
        <w:jc w:val="both"/>
        <w:rPr>
          <w:color w:val="000000"/>
          <w:sz w:val="22"/>
        </w:rPr>
      </w:pPr>
    </w:p>
    <w:p w14:paraId="5A7733A8" w14:textId="3329C964" w:rsidR="00505803" w:rsidRDefault="009E4081">
      <w:pPr>
        <w:pBdr>
          <w:top w:val="nil"/>
          <w:left w:val="nil"/>
          <w:bottom w:val="nil"/>
          <w:right w:val="nil"/>
          <w:between w:val="nil"/>
        </w:pBdr>
        <w:tabs>
          <w:tab w:val="left" w:pos="2161"/>
        </w:tabs>
        <w:spacing w:after="0"/>
        <w:jc w:val="both"/>
        <w:rPr>
          <w:color w:val="000000"/>
          <w:sz w:val="22"/>
        </w:rPr>
      </w:pPr>
      <w:r>
        <w:rPr>
          <w:color w:val="000000"/>
          <w:sz w:val="22"/>
        </w:rPr>
        <w:lastRenderedPageBreak/>
        <w:t>Bidding languages: English</w:t>
      </w:r>
    </w:p>
    <w:p w14:paraId="2A0589E7" w14:textId="77777777" w:rsidR="00505803" w:rsidRDefault="00505803">
      <w:pPr>
        <w:pBdr>
          <w:top w:val="nil"/>
          <w:left w:val="nil"/>
          <w:bottom w:val="nil"/>
          <w:right w:val="nil"/>
          <w:between w:val="nil"/>
        </w:pBdr>
        <w:tabs>
          <w:tab w:val="left" w:pos="2161"/>
        </w:tabs>
        <w:spacing w:after="0"/>
        <w:ind w:left="1202"/>
        <w:jc w:val="both"/>
        <w:rPr>
          <w:color w:val="000000"/>
          <w:sz w:val="22"/>
        </w:rPr>
      </w:pPr>
    </w:p>
    <w:p w14:paraId="31881C8A" w14:textId="1FA9EC76" w:rsidR="00505803" w:rsidRDefault="009E4081">
      <w:pPr>
        <w:pBdr>
          <w:top w:val="nil"/>
          <w:left w:val="nil"/>
          <w:bottom w:val="nil"/>
          <w:right w:val="nil"/>
          <w:between w:val="nil"/>
        </w:pBdr>
        <w:tabs>
          <w:tab w:val="left" w:pos="2161"/>
        </w:tabs>
        <w:spacing w:after="0"/>
        <w:jc w:val="both"/>
        <w:rPr>
          <w:color w:val="000000"/>
          <w:sz w:val="22"/>
        </w:rPr>
      </w:pPr>
      <w:r>
        <w:rPr>
          <w:color w:val="000000"/>
          <w:sz w:val="22"/>
        </w:rPr>
        <w:t xml:space="preserve">Any clarification questions regarding the bid request should be addressed to </w:t>
      </w:r>
      <w:hyperlink r:id="rId9">
        <w:r>
          <w:rPr>
            <w:color w:val="0000FF"/>
            <w:sz w:val="22"/>
            <w:u w:val="single"/>
          </w:rPr>
          <w:t>andkhy@um.dk</w:t>
        </w:r>
      </w:hyperlink>
      <w:r>
        <w:rPr>
          <w:color w:val="000000"/>
          <w:sz w:val="22"/>
        </w:rPr>
        <w:t xml:space="preserve">, not later than </w:t>
      </w:r>
      <w:r w:rsidR="00CE01AD">
        <w:rPr>
          <w:color w:val="000000"/>
          <w:sz w:val="22"/>
        </w:rPr>
        <w:t>24</w:t>
      </w:r>
      <w:r w:rsidR="008477A3">
        <w:rPr>
          <w:color w:val="000000"/>
          <w:sz w:val="22"/>
        </w:rPr>
        <w:t xml:space="preserve"> June</w:t>
      </w:r>
      <w:r w:rsidR="004E6F03">
        <w:rPr>
          <w:color w:val="000000"/>
          <w:sz w:val="22"/>
        </w:rPr>
        <w:t xml:space="preserve"> 2024 17.00 Kyiv time</w:t>
      </w:r>
      <w:r>
        <w:rPr>
          <w:color w:val="000000"/>
          <w:sz w:val="22"/>
        </w:rPr>
        <w:t>.</w:t>
      </w:r>
    </w:p>
    <w:sectPr w:rsidR="00505803">
      <w:headerReference w:type="even" r:id="rId10"/>
      <w:headerReference w:type="default" r:id="rId11"/>
      <w:footerReference w:type="even" r:id="rId12"/>
      <w:footerReference w:type="default" r:id="rId13"/>
      <w:headerReference w:type="first" r:id="rId14"/>
      <w:footerReference w:type="first" r:id="rId15"/>
      <w:pgSz w:w="11906" w:h="16838"/>
      <w:pgMar w:top="1701" w:right="1134" w:bottom="1701" w:left="1134" w:header="284"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118573" w14:textId="77777777" w:rsidR="00AA6BE2" w:rsidRDefault="00AA6BE2">
      <w:pPr>
        <w:spacing w:after="0" w:line="240" w:lineRule="auto"/>
      </w:pPr>
      <w:r>
        <w:separator/>
      </w:r>
    </w:p>
  </w:endnote>
  <w:endnote w:type="continuationSeparator" w:id="0">
    <w:p w14:paraId="2C95DEEB" w14:textId="77777777" w:rsidR="00AA6BE2" w:rsidRDefault="00AA6B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W1)">
    <w:panose1 w:val="00000000000000000000"/>
    <w:charset w:val="00"/>
    <w:family w:val="roman"/>
    <w:notTrueType/>
    <w:pitch w:val="default"/>
  </w:font>
  <w:font w:name="Liberation Sans">
    <w:altName w:val="Arial"/>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Open Sans">
    <w:charset w:val="00"/>
    <w:family w:val="swiss"/>
    <w:pitch w:val="variable"/>
    <w:sig w:usb0="E00002EF" w:usb1="4000205B" w:usb2="00000028"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31F3B8" w14:textId="77777777" w:rsidR="00505803" w:rsidRDefault="00505803">
    <w:pPr>
      <w:pBdr>
        <w:top w:val="nil"/>
        <w:left w:val="nil"/>
        <w:bottom w:val="nil"/>
        <w:right w:val="nil"/>
        <w:between w:val="nil"/>
      </w:pBdr>
      <w:tabs>
        <w:tab w:val="center" w:pos="4819"/>
        <w:tab w:val="right" w:pos="9638"/>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8A6CB1" w14:textId="49897A3F" w:rsidR="00505803" w:rsidRDefault="009E4081">
    <w:pPr>
      <w:pBdr>
        <w:top w:val="nil"/>
        <w:left w:val="nil"/>
        <w:bottom w:val="nil"/>
        <w:right w:val="nil"/>
        <w:between w:val="nil"/>
      </w:pBdr>
      <w:tabs>
        <w:tab w:val="center" w:pos="4819"/>
        <w:tab w:val="right" w:pos="9638"/>
      </w:tabs>
      <w:jc w:val="center"/>
      <w:rPr>
        <w:color w:val="000000"/>
      </w:rPr>
    </w:pPr>
    <w:r>
      <w:rPr>
        <w:color w:val="000000"/>
        <w:szCs w:val="20"/>
      </w:rPr>
      <w:fldChar w:fldCharType="begin"/>
    </w:r>
    <w:r>
      <w:rPr>
        <w:color w:val="000000"/>
        <w:szCs w:val="20"/>
      </w:rPr>
      <w:instrText>PAGE</w:instrText>
    </w:r>
    <w:r>
      <w:rPr>
        <w:color w:val="000000"/>
        <w:szCs w:val="20"/>
      </w:rPr>
      <w:fldChar w:fldCharType="separate"/>
    </w:r>
    <w:r w:rsidR="00710DDD">
      <w:rPr>
        <w:noProof/>
        <w:color w:val="000000"/>
        <w:szCs w:val="20"/>
      </w:rPr>
      <w:t>2</w:t>
    </w:r>
    <w:r>
      <w:rPr>
        <w:color w:val="00000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6F3F33" w14:textId="77777777" w:rsidR="00505803" w:rsidRDefault="00505803">
    <w:pPr>
      <w:pBdr>
        <w:top w:val="nil"/>
        <w:left w:val="nil"/>
        <w:bottom w:val="nil"/>
        <w:right w:val="nil"/>
        <w:between w:val="nil"/>
      </w:pBdr>
      <w:tabs>
        <w:tab w:val="center" w:pos="4819"/>
        <w:tab w:val="right" w:pos="96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6208B4" w14:textId="77777777" w:rsidR="00AA6BE2" w:rsidRDefault="00AA6BE2">
      <w:pPr>
        <w:spacing w:after="0" w:line="240" w:lineRule="auto"/>
      </w:pPr>
      <w:r>
        <w:separator/>
      </w:r>
    </w:p>
  </w:footnote>
  <w:footnote w:type="continuationSeparator" w:id="0">
    <w:p w14:paraId="38836655" w14:textId="77777777" w:rsidR="00AA6BE2" w:rsidRDefault="00AA6B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5BBAF9" w14:textId="77777777" w:rsidR="00505803" w:rsidRDefault="00505803">
    <w:pPr>
      <w:pBdr>
        <w:top w:val="nil"/>
        <w:left w:val="nil"/>
        <w:bottom w:val="nil"/>
        <w:right w:val="nil"/>
        <w:between w:val="nil"/>
      </w:pBdr>
      <w:tabs>
        <w:tab w:val="center" w:pos="4819"/>
        <w:tab w:val="right" w:pos="9638"/>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9BCAF7" w14:textId="77777777" w:rsidR="00505803" w:rsidRDefault="009E4081">
    <w:pPr>
      <w:pBdr>
        <w:top w:val="nil"/>
        <w:left w:val="nil"/>
        <w:bottom w:val="nil"/>
        <w:right w:val="nil"/>
        <w:between w:val="nil"/>
      </w:pBdr>
      <w:tabs>
        <w:tab w:val="center" w:pos="4819"/>
        <w:tab w:val="right" w:pos="9638"/>
      </w:tabs>
      <w:rPr>
        <w:color w:val="000000"/>
        <w:szCs w:val="20"/>
      </w:rPr>
    </w:pPr>
    <w:r>
      <w:rPr>
        <w:noProof/>
        <w:color w:val="000000"/>
        <w:szCs w:val="20"/>
      </w:rPr>
      <w:drawing>
        <wp:inline distT="0" distB="0" distL="0" distR="0" wp14:anchorId="780573E0" wp14:editId="043B4BB2">
          <wp:extent cx="5758207" cy="831317"/>
          <wp:effectExtent l="0" t="0" r="0" b="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11379" t="45284" r="12596" b="4456"/>
                  <a:stretch>
                    <a:fillRect/>
                  </a:stretch>
                </pic:blipFill>
                <pic:spPr>
                  <a:xfrm>
                    <a:off x="0" y="0"/>
                    <a:ext cx="5758207" cy="831317"/>
                  </a:xfrm>
                  <a:prstGeom prst="rect">
                    <a:avLst/>
                  </a:prstGeom>
                  <a:ln/>
                </pic:spPr>
              </pic:pic>
            </a:graphicData>
          </a:graphic>
        </wp:inline>
      </w:drawing>
    </w:r>
  </w:p>
  <w:p w14:paraId="26C63AA0" w14:textId="77777777" w:rsidR="00505803" w:rsidRDefault="00505803">
    <w:pPr>
      <w:pBdr>
        <w:top w:val="nil"/>
        <w:left w:val="nil"/>
        <w:bottom w:val="nil"/>
        <w:right w:val="nil"/>
        <w:between w:val="nil"/>
      </w:pBdr>
      <w:tabs>
        <w:tab w:val="center" w:pos="4819"/>
        <w:tab w:val="right" w:pos="9638"/>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E32718" w14:textId="77777777" w:rsidR="00505803" w:rsidRDefault="00505803">
    <w:pPr>
      <w:pBdr>
        <w:top w:val="nil"/>
        <w:left w:val="nil"/>
        <w:bottom w:val="nil"/>
        <w:right w:val="nil"/>
        <w:between w:val="nil"/>
      </w:pBdr>
      <w:tabs>
        <w:tab w:val="center" w:pos="4819"/>
        <w:tab w:val="right" w:pos="96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6A37C8"/>
    <w:multiLevelType w:val="multilevel"/>
    <w:tmpl w:val="5A746FAC"/>
    <w:lvl w:ilvl="0">
      <w:start w:val="1"/>
      <w:numFmt w:val="bullet"/>
      <w:pStyle w:val="Kapitel"/>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71D58D3"/>
    <w:multiLevelType w:val="multilevel"/>
    <w:tmpl w:val="D0BEA45A"/>
    <w:lvl w:ilvl="0">
      <w:start w:val="1"/>
      <w:numFmt w:val="decimal"/>
      <w:pStyle w:val="BBDParagraf1"/>
      <w:lvlText w:val="%1)"/>
      <w:lvlJc w:val="left"/>
      <w:pPr>
        <w:ind w:left="720" w:hanging="360"/>
      </w:pPr>
    </w:lvl>
    <w:lvl w:ilvl="1">
      <w:start w:val="1"/>
      <w:numFmt w:val="lowerLetter"/>
      <w:pStyle w:val="BBDParagraf2"/>
      <w:lvlText w:val="%2."/>
      <w:lvlJc w:val="left"/>
      <w:pPr>
        <w:ind w:left="1440" w:hanging="360"/>
      </w:pPr>
    </w:lvl>
    <w:lvl w:ilvl="2">
      <w:start w:val="1"/>
      <w:numFmt w:val="lowerRoman"/>
      <w:pStyle w:val="BBDParagraf3"/>
      <w:lvlText w:val="%3."/>
      <w:lvlJc w:val="right"/>
      <w:pPr>
        <w:ind w:left="2160" w:hanging="180"/>
      </w:pPr>
    </w:lvl>
    <w:lvl w:ilvl="3">
      <w:start w:val="1"/>
      <w:numFmt w:val="decimal"/>
      <w:pStyle w:val="BBDParagraf4"/>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54A1BE7"/>
    <w:multiLevelType w:val="multilevel"/>
    <w:tmpl w:val="337CA1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pStyle w:val="Heading4"/>
      <w:lvlText w:val="●"/>
      <w:lvlJc w:val="left"/>
      <w:pPr>
        <w:ind w:left="2880" w:hanging="360"/>
      </w:pPr>
      <w:rPr>
        <w:rFonts w:ascii="Noto Sans Symbols" w:eastAsia="Noto Sans Symbols" w:hAnsi="Noto Sans Symbols" w:cs="Noto Sans Symbols"/>
      </w:rPr>
    </w:lvl>
    <w:lvl w:ilvl="4">
      <w:start w:val="1"/>
      <w:numFmt w:val="bullet"/>
      <w:pStyle w:val="Heading5"/>
      <w:lvlText w:val="o"/>
      <w:lvlJc w:val="left"/>
      <w:pPr>
        <w:ind w:left="3600" w:hanging="360"/>
      </w:pPr>
      <w:rPr>
        <w:rFonts w:ascii="Courier New" w:eastAsia="Courier New" w:hAnsi="Courier New" w:cs="Courier New"/>
      </w:rPr>
    </w:lvl>
    <w:lvl w:ilvl="5">
      <w:start w:val="1"/>
      <w:numFmt w:val="bullet"/>
      <w:pStyle w:val="Heading6"/>
      <w:lvlText w:val="▪"/>
      <w:lvlJc w:val="left"/>
      <w:pPr>
        <w:ind w:left="4320" w:hanging="360"/>
      </w:pPr>
      <w:rPr>
        <w:rFonts w:ascii="Noto Sans Symbols" w:eastAsia="Noto Sans Symbols" w:hAnsi="Noto Sans Symbols" w:cs="Noto Sans Symbols"/>
      </w:rPr>
    </w:lvl>
    <w:lvl w:ilvl="6">
      <w:start w:val="1"/>
      <w:numFmt w:val="bullet"/>
      <w:pStyle w:val="Heading7"/>
      <w:lvlText w:val="●"/>
      <w:lvlJc w:val="left"/>
      <w:pPr>
        <w:ind w:left="5040" w:hanging="360"/>
      </w:pPr>
      <w:rPr>
        <w:rFonts w:ascii="Noto Sans Symbols" w:eastAsia="Noto Sans Symbols" w:hAnsi="Noto Sans Symbols" w:cs="Noto Sans Symbols"/>
      </w:rPr>
    </w:lvl>
    <w:lvl w:ilvl="7">
      <w:start w:val="1"/>
      <w:numFmt w:val="bullet"/>
      <w:pStyle w:val="Heading8"/>
      <w:lvlText w:val="o"/>
      <w:lvlJc w:val="left"/>
      <w:pPr>
        <w:ind w:left="5760" w:hanging="360"/>
      </w:pPr>
      <w:rPr>
        <w:rFonts w:ascii="Courier New" w:eastAsia="Courier New" w:hAnsi="Courier New" w:cs="Courier New"/>
      </w:rPr>
    </w:lvl>
    <w:lvl w:ilvl="8">
      <w:start w:val="1"/>
      <w:numFmt w:val="bullet"/>
      <w:pStyle w:val="Heading9"/>
      <w:lvlText w:val="▪"/>
      <w:lvlJc w:val="left"/>
      <w:pPr>
        <w:ind w:left="6480" w:hanging="360"/>
      </w:pPr>
      <w:rPr>
        <w:rFonts w:ascii="Noto Sans Symbols" w:eastAsia="Noto Sans Symbols" w:hAnsi="Noto Sans Symbols" w:cs="Noto Sans Symbols"/>
      </w:rPr>
    </w:lvl>
  </w:abstractNum>
  <w:abstractNum w:abstractNumId="3" w15:restartNumberingAfterBreak="0">
    <w:nsid w:val="3C925B9D"/>
    <w:multiLevelType w:val="multilevel"/>
    <w:tmpl w:val="9F34213A"/>
    <w:lvl w:ilvl="0">
      <w:start w:val="1"/>
      <w:numFmt w:val="bullet"/>
      <w:pStyle w:val="BB-Tal"/>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59B5EF1"/>
    <w:multiLevelType w:val="multilevel"/>
    <w:tmpl w:val="3EC45B34"/>
    <w:lvl w:ilvl="0">
      <w:start w:val="1"/>
      <w:numFmt w:val="decimal"/>
      <w:pStyle w:val="BBDOverskrift1"/>
      <w:lvlText w:val="%1)"/>
      <w:lvlJc w:val="left"/>
      <w:pPr>
        <w:ind w:left="720" w:hanging="360"/>
      </w:pPr>
    </w:lvl>
    <w:lvl w:ilvl="1">
      <w:start w:val="1"/>
      <w:numFmt w:val="lowerLetter"/>
      <w:pStyle w:val="BBDOverskrift2"/>
      <w:lvlText w:val="%2."/>
      <w:lvlJc w:val="left"/>
      <w:pPr>
        <w:ind w:left="1440" w:hanging="360"/>
      </w:pPr>
    </w:lvl>
    <w:lvl w:ilvl="2">
      <w:start w:val="1"/>
      <w:numFmt w:val="lowerRoman"/>
      <w:pStyle w:val="BBDOverskrift3"/>
      <w:lvlText w:val="%3."/>
      <w:lvlJc w:val="right"/>
      <w:pPr>
        <w:ind w:left="2160" w:hanging="180"/>
      </w:pPr>
    </w:lvl>
    <w:lvl w:ilvl="3">
      <w:start w:val="1"/>
      <w:numFmt w:val="decimal"/>
      <w:pStyle w:val="BBDOverskrift4"/>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ED90138"/>
    <w:multiLevelType w:val="hybridMultilevel"/>
    <w:tmpl w:val="DB2CA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F7A0D8D"/>
    <w:multiLevelType w:val="hybridMultilevel"/>
    <w:tmpl w:val="2466C0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6882DE9"/>
    <w:multiLevelType w:val="hybridMultilevel"/>
    <w:tmpl w:val="EC7E4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86A5103"/>
    <w:multiLevelType w:val="multilevel"/>
    <w:tmpl w:val="2C06523C"/>
    <w:lvl w:ilvl="0">
      <w:start w:val="1"/>
      <w:numFmt w:val="decimal"/>
      <w:pStyle w:val="Heading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001930827">
    <w:abstractNumId w:val="2"/>
  </w:num>
  <w:num w:numId="2" w16cid:durableId="925575175">
    <w:abstractNumId w:val="0"/>
  </w:num>
  <w:num w:numId="3" w16cid:durableId="1979141564">
    <w:abstractNumId w:val="4"/>
  </w:num>
  <w:num w:numId="4" w16cid:durableId="991176189">
    <w:abstractNumId w:val="1"/>
  </w:num>
  <w:num w:numId="5" w16cid:durableId="1219703833">
    <w:abstractNumId w:val="3"/>
  </w:num>
  <w:num w:numId="6" w16cid:durableId="1345211264">
    <w:abstractNumId w:val="8"/>
  </w:num>
  <w:num w:numId="7" w16cid:durableId="18502190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8288486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10936432">
    <w:abstractNumId w:val="6"/>
  </w:num>
  <w:num w:numId="10" w16cid:durableId="763574182">
    <w:abstractNumId w:val="5"/>
  </w:num>
  <w:num w:numId="11" w16cid:durableId="213532216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5803"/>
    <w:rsid w:val="00004984"/>
    <w:rsid w:val="00041DB6"/>
    <w:rsid w:val="0005731C"/>
    <w:rsid w:val="00075FE1"/>
    <w:rsid w:val="000D4456"/>
    <w:rsid w:val="000D4F35"/>
    <w:rsid w:val="0015699D"/>
    <w:rsid w:val="00193765"/>
    <w:rsid w:val="001B57EE"/>
    <w:rsid w:val="00210A02"/>
    <w:rsid w:val="0022126A"/>
    <w:rsid w:val="00234968"/>
    <w:rsid w:val="0023515B"/>
    <w:rsid w:val="00250297"/>
    <w:rsid w:val="00294FDC"/>
    <w:rsid w:val="002A1DC3"/>
    <w:rsid w:val="002C1259"/>
    <w:rsid w:val="002C1EC2"/>
    <w:rsid w:val="0032021B"/>
    <w:rsid w:val="00320A58"/>
    <w:rsid w:val="00332A88"/>
    <w:rsid w:val="003506AB"/>
    <w:rsid w:val="00390822"/>
    <w:rsid w:val="00393DE9"/>
    <w:rsid w:val="003E38A2"/>
    <w:rsid w:val="0043339D"/>
    <w:rsid w:val="0044455C"/>
    <w:rsid w:val="004A7011"/>
    <w:rsid w:val="004E3DF6"/>
    <w:rsid w:val="004E6F03"/>
    <w:rsid w:val="00505803"/>
    <w:rsid w:val="00536836"/>
    <w:rsid w:val="00563C96"/>
    <w:rsid w:val="005E2D43"/>
    <w:rsid w:val="005E6688"/>
    <w:rsid w:val="006135DA"/>
    <w:rsid w:val="00620462"/>
    <w:rsid w:val="00637CDC"/>
    <w:rsid w:val="00685FD9"/>
    <w:rsid w:val="006B1EFD"/>
    <w:rsid w:val="006C3F2E"/>
    <w:rsid w:val="006D2F64"/>
    <w:rsid w:val="0070417D"/>
    <w:rsid w:val="00710DDD"/>
    <w:rsid w:val="007C7E66"/>
    <w:rsid w:val="007E4A32"/>
    <w:rsid w:val="007E7209"/>
    <w:rsid w:val="008477A3"/>
    <w:rsid w:val="00856585"/>
    <w:rsid w:val="00860773"/>
    <w:rsid w:val="008E35C6"/>
    <w:rsid w:val="00904D1C"/>
    <w:rsid w:val="009140D4"/>
    <w:rsid w:val="009245DD"/>
    <w:rsid w:val="009547D1"/>
    <w:rsid w:val="00970843"/>
    <w:rsid w:val="009925A1"/>
    <w:rsid w:val="009D685A"/>
    <w:rsid w:val="009E4081"/>
    <w:rsid w:val="00A004C4"/>
    <w:rsid w:val="00AA6BE2"/>
    <w:rsid w:val="00B13BDA"/>
    <w:rsid w:val="00B82521"/>
    <w:rsid w:val="00BE6D8F"/>
    <w:rsid w:val="00CA27A4"/>
    <w:rsid w:val="00CC029D"/>
    <w:rsid w:val="00CE01AD"/>
    <w:rsid w:val="00CE2AD1"/>
    <w:rsid w:val="00CE599E"/>
    <w:rsid w:val="00CF20C9"/>
    <w:rsid w:val="00D77E1E"/>
    <w:rsid w:val="00DA3895"/>
    <w:rsid w:val="00E57282"/>
    <w:rsid w:val="00E7333C"/>
    <w:rsid w:val="00EC3FC2"/>
    <w:rsid w:val="00EC66FB"/>
    <w:rsid w:val="00EC6AF3"/>
    <w:rsid w:val="00ED2280"/>
    <w:rsid w:val="00EE0388"/>
    <w:rsid w:val="00F403C6"/>
    <w:rsid w:val="00F6747A"/>
    <w:rsid w:val="00FC70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F217C1"/>
  <w15:docId w15:val="{4E5E3CE8-781F-4354-ADD3-D2D164D21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w:eastAsia="Verdana" w:hAnsi="Verdana" w:cs="Verdana"/>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4A9B"/>
    <w:rPr>
      <w:szCs w:val="22"/>
    </w:rPr>
  </w:style>
  <w:style w:type="paragraph" w:styleId="Heading1">
    <w:name w:val="heading 1"/>
    <w:basedOn w:val="Normal"/>
    <w:next w:val="Normal"/>
    <w:link w:val="Heading1Char"/>
    <w:uiPriority w:val="9"/>
    <w:qFormat/>
    <w:rsid w:val="00E75569"/>
    <w:pPr>
      <w:keepNext/>
      <w:numPr>
        <w:numId w:val="6"/>
      </w:numPr>
      <w:spacing w:before="240" w:after="60"/>
      <w:outlineLvl w:val="0"/>
    </w:pPr>
    <w:rPr>
      <w:bCs/>
      <w:sz w:val="32"/>
      <w:szCs w:val="32"/>
    </w:rPr>
  </w:style>
  <w:style w:type="paragraph" w:styleId="Heading2">
    <w:name w:val="heading 2"/>
    <w:basedOn w:val="Heading1"/>
    <w:next w:val="Normal"/>
    <w:link w:val="Heading2Char"/>
    <w:uiPriority w:val="9"/>
    <w:semiHidden/>
    <w:unhideWhenUsed/>
    <w:qFormat/>
    <w:rsid w:val="00A15C73"/>
    <w:pPr>
      <w:numPr>
        <w:numId w:val="0"/>
      </w:numPr>
      <w:outlineLvl w:val="1"/>
    </w:pPr>
    <w:rPr>
      <w:sz w:val="28"/>
    </w:rPr>
  </w:style>
  <w:style w:type="paragraph" w:styleId="Heading3">
    <w:name w:val="heading 3"/>
    <w:basedOn w:val="Normal"/>
    <w:next w:val="NormalParagraph"/>
    <w:link w:val="Heading3Char"/>
    <w:uiPriority w:val="9"/>
    <w:semiHidden/>
    <w:unhideWhenUsed/>
    <w:qFormat/>
    <w:rsid w:val="004D438F"/>
    <w:pPr>
      <w:keepNext/>
      <w:widowControl w:val="0"/>
      <w:spacing w:before="120" w:after="120" w:line="240" w:lineRule="auto"/>
      <w:outlineLvl w:val="2"/>
    </w:pPr>
    <w:rPr>
      <w:rFonts w:eastAsia="Times New Roman"/>
      <w:snapToGrid w:val="0"/>
      <w:sz w:val="22"/>
      <w:szCs w:val="20"/>
      <w:u w:val="single"/>
      <w:lang w:eastAsia="en-US"/>
    </w:rPr>
  </w:style>
  <w:style w:type="paragraph" w:styleId="Heading4">
    <w:name w:val="heading 4"/>
    <w:basedOn w:val="Normal"/>
    <w:next w:val="Normal"/>
    <w:link w:val="Heading4Char"/>
    <w:uiPriority w:val="9"/>
    <w:semiHidden/>
    <w:unhideWhenUsed/>
    <w:qFormat/>
    <w:rsid w:val="008958D2"/>
    <w:pPr>
      <w:keepNext/>
      <w:widowControl w:val="0"/>
      <w:numPr>
        <w:ilvl w:val="3"/>
        <w:numId w:val="1"/>
      </w:numPr>
      <w:spacing w:before="120" w:after="120" w:line="240" w:lineRule="auto"/>
      <w:outlineLvl w:val="3"/>
    </w:pPr>
    <w:rPr>
      <w:rFonts w:ascii="Times New Roman" w:eastAsia="Times New Roman" w:hAnsi="Times New Roman"/>
      <w:b/>
      <w:snapToGrid w:val="0"/>
      <w:sz w:val="22"/>
      <w:szCs w:val="20"/>
      <w:lang w:eastAsia="en-US"/>
    </w:rPr>
  </w:style>
  <w:style w:type="paragraph" w:styleId="Heading5">
    <w:name w:val="heading 5"/>
    <w:basedOn w:val="Normal"/>
    <w:next w:val="NormalParagraph"/>
    <w:link w:val="Heading5Char"/>
    <w:uiPriority w:val="9"/>
    <w:semiHidden/>
    <w:unhideWhenUsed/>
    <w:qFormat/>
    <w:rsid w:val="008958D2"/>
    <w:pPr>
      <w:keepNext/>
      <w:numPr>
        <w:ilvl w:val="4"/>
        <w:numId w:val="1"/>
      </w:numPr>
      <w:spacing w:before="120" w:after="120" w:line="240" w:lineRule="auto"/>
      <w:outlineLvl w:val="4"/>
    </w:pPr>
    <w:rPr>
      <w:rFonts w:ascii="Times New Roman" w:eastAsia="Times New Roman" w:hAnsi="Times New Roman"/>
      <w:b/>
      <w:bCs/>
      <w:sz w:val="22"/>
      <w:szCs w:val="24"/>
      <w:lang w:eastAsia="en-US"/>
    </w:rPr>
  </w:style>
  <w:style w:type="paragraph" w:styleId="Heading6">
    <w:name w:val="heading 6"/>
    <w:basedOn w:val="Normal"/>
    <w:next w:val="NormalParagraph"/>
    <w:link w:val="Heading6Char"/>
    <w:uiPriority w:val="9"/>
    <w:semiHidden/>
    <w:unhideWhenUsed/>
    <w:qFormat/>
    <w:rsid w:val="008958D2"/>
    <w:pPr>
      <w:widowControl w:val="0"/>
      <w:numPr>
        <w:ilvl w:val="5"/>
        <w:numId w:val="1"/>
      </w:numPr>
      <w:spacing w:before="120" w:after="480" w:line="240" w:lineRule="auto"/>
      <w:outlineLvl w:val="5"/>
    </w:pPr>
    <w:rPr>
      <w:rFonts w:ascii="Times New Roman" w:eastAsia="Times New Roman" w:hAnsi="Times New Roman"/>
      <w:b/>
      <w:snapToGrid w:val="0"/>
      <w:sz w:val="22"/>
      <w:szCs w:val="20"/>
      <w:u w:val="single"/>
      <w:lang w:eastAsia="en-US"/>
    </w:rPr>
  </w:style>
  <w:style w:type="paragraph" w:styleId="Heading7">
    <w:name w:val="heading 7"/>
    <w:basedOn w:val="Normal"/>
    <w:next w:val="NormalParagraph"/>
    <w:link w:val="Heading7Char"/>
    <w:qFormat/>
    <w:rsid w:val="008958D2"/>
    <w:pPr>
      <w:keepNext/>
      <w:widowControl w:val="0"/>
      <w:numPr>
        <w:ilvl w:val="6"/>
        <w:numId w:val="1"/>
      </w:numPr>
      <w:spacing w:before="120" w:after="120" w:line="240" w:lineRule="auto"/>
      <w:outlineLvl w:val="6"/>
    </w:pPr>
    <w:rPr>
      <w:rFonts w:ascii="Times New Roman" w:eastAsia="Times New Roman" w:hAnsi="Times New Roman"/>
      <w:iCs/>
      <w:snapToGrid w:val="0"/>
      <w:sz w:val="22"/>
      <w:szCs w:val="20"/>
      <w:u w:val="single"/>
      <w:lang w:eastAsia="en-US"/>
    </w:rPr>
  </w:style>
  <w:style w:type="paragraph" w:styleId="Heading8">
    <w:name w:val="heading 8"/>
    <w:basedOn w:val="Normal"/>
    <w:next w:val="Normal"/>
    <w:link w:val="Heading8Char"/>
    <w:qFormat/>
    <w:rsid w:val="008958D2"/>
    <w:pPr>
      <w:keepNext/>
      <w:widowControl w:val="0"/>
      <w:numPr>
        <w:ilvl w:val="7"/>
        <w:numId w:val="1"/>
      </w:numPr>
      <w:spacing w:after="0" w:line="240" w:lineRule="auto"/>
      <w:jc w:val="center"/>
      <w:outlineLvl w:val="7"/>
    </w:pPr>
    <w:rPr>
      <w:rFonts w:ascii="Times New Roman" w:eastAsia="Times New Roman" w:hAnsi="Times New Roman"/>
      <w:b/>
      <w:bCs/>
      <w:snapToGrid w:val="0"/>
      <w:sz w:val="18"/>
      <w:szCs w:val="20"/>
      <w:lang w:eastAsia="en-US"/>
    </w:rPr>
  </w:style>
  <w:style w:type="paragraph" w:styleId="Heading9">
    <w:name w:val="heading 9"/>
    <w:basedOn w:val="Normal"/>
    <w:next w:val="Normal"/>
    <w:link w:val="Heading9Char"/>
    <w:qFormat/>
    <w:rsid w:val="008958D2"/>
    <w:pPr>
      <w:keepNext/>
      <w:numPr>
        <w:ilvl w:val="8"/>
        <w:numId w:val="1"/>
      </w:numPr>
      <w:spacing w:after="0" w:line="240" w:lineRule="auto"/>
      <w:jc w:val="center"/>
      <w:outlineLvl w:val="8"/>
    </w:pPr>
    <w:rPr>
      <w:rFonts w:ascii="Times New Roman" w:eastAsia="Times New Roman" w:hAnsi="Times New Roman"/>
      <w:b/>
      <w:i/>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link w:val="TitleChar"/>
    <w:uiPriority w:val="10"/>
    <w:qFormat/>
    <w:rsid w:val="00F32ABB"/>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table" w:customStyle="1" w:styleId="TableNormal10">
    <w:name w:val="Table Normal1"/>
    <w:tblPr>
      <w:tblCellMar>
        <w:top w:w="0" w:type="dxa"/>
        <w:left w:w="0" w:type="dxa"/>
        <w:bottom w:w="0" w:type="dxa"/>
        <w:right w:w="0" w:type="dxa"/>
      </w:tblCellMar>
    </w:tblPr>
  </w:style>
  <w:style w:type="character" w:customStyle="1" w:styleId="Heading1Char">
    <w:name w:val="Heading 1 Char"/>
    <w:link w:val="Heading1"/>
    <w:rsid w:val="00E75569"/>
    <w:rPr>
      <w:rFonts w:ascii="Verdana" w:hAnsi="Verdana"/>
      <w:bCs/>
      <w:sz w:val="32"/>
      <w:szCs w:val="32"/>
      <w:lang w:val="en-GB"/>
    </w:rPr>
  </w:style>
  <w:style w:type="character" w:customStyle="1" w:styleId="Heading2Char">
    <w:name w:val="Heading 2 Char"/>
    <w:link w:val="Heading2"/>
    <w:rsid w:val="00A15C73"/>
    <w:rPr>
      <w:rFonts w:ascii="Verdana" w:hAnsi="Verdana"/>
      <w:bCs/>
      <w:sz w:val="28"/>
      <w:szCs w:val="32"/>
      <w:lang w:val="en-GB"/>
    </w:rPr>
  </w:style>
  <w:style w:type="paragraph" w:customStyle="1" w:styleId="NormalParagraph">
    <w:name w:val="Normal Paragraph"/>
    <w:basedOn w:val="Normal"/>
    <w:link w:val="NormalParagraphTegn"/>
    <w:rsid w:val="006375BA"/>
    <w:pPr>
      <w:widowControl w:val="0"/>
      <w:spacing w:after="120" w:line="240" w:lineRule="auto"/>
    </w:pPr>
    <w:rPr>
      <w:rFonts w:ascii="Times New Roman" w:eastAsia="Times New Roman" w:hAnsi="Times New Roman"/>
      <w:snapToGrid w:val="0"/>
      <w:sz w:val="22"/>
      <w:szCs w:val="20"/>
      <w:lang w:eastAsia="en-US"/>
    </w:rPr>
  </w:style>
  <w:style w:type="character" w:customStyle="1" w:styleId="NormalParagraphTegn">
    <w:name w:val="Normal Paragraph Tegn"/>
    <w:link w:val="NormalParagraph"/>
    <w:rsid w:val="009D0313"/>
    <w:rPr>
      <w:rFonts w:ascii="Times New Roman" w:eastAsia="Times New Roman" w:hAnsi="Times New Roman"/>
      <w:snapToGrid w:val="0"/>
      <w:sz w:val="22"/>
      <w:lang w:val="en-GB" w:eastAsia="en-US"/>
    </w:rPr>
  </w:style>
  <w:style w:type="character" w:customStyle="1" w:styleId="Heading3Char">
    <w:name w:val="Heading 3 Char"/>
    <w:link w:val="Heading3"/>
    <w:rsid w:val="004D438F"/>
    <w:rPr>
      <w:rFonts w:ascii="Verdana" w:eastAsia="Times New Roman" w:hAnsi="Verdana"/>
      <w:snapToGrid w:val="0"/>
      <w:sz w:val="22"/>
      <w:u w:val="single"/>
      <w:lang w:val="en-GB" w:eastAsia="en-US"/>
    </w:rPr>
  </w:style>
  <w:style w:type="character" w:customStyle="1" w:styleId="Heading4Char">
    <w:name w:val="Heading 4 Char"/>
    <w:link w:val="Heading4"/>
    <w:rsid w:val="008958D2"/>
    <w:rPr>
      <w:rFonts w:ascii="Times New Roman" w:eastAsia="Times New Roman" w:hAnsi="Times New Roman"/>
      <w:b/>
      <w:snapToGrid w:val="0"/>
      <w:sz w:val="22"/>
      <w:lang w:val="en-GB" w:eastAsia="en-US"/>
    </w:rPr>
  </w:style>
  <w:style w:type="character" w:customStyle="1" w:styleId="Heading5Char">
    <w:name w:val="Heading 5 Char"/>
    <w:link w:val="Heading5"/>
    <w:rsid w:val="008958D2"/>
    <w:rPr>
      <w:rFonts w:ascii="Times New Roman" w:eastAsia="Times New Roman" w:hAnsi="Times New Roman"/>
      <w:b/>
      <w:bCs/>
      <w:sz w:val="22"/>
      <w:szCs w:val="24"/>
      <w:lang w:val="en-GB" w:eastAsia="en-US"/>
    </w:rPr>
  </w:style>
  <w:style w:type="character" w:customStyle="1" w:styleId="Heading6Char">
    <w:name w:val="Heading 6 Char"/>
    <w:link w:val="Heading6"/>
    <w:rsid w:val="008958D2"/>
    <w:rPr>
      <w:rFonts w:ascii="Times New Roman" w:eastAsia="Times New Roman" w:hAnsi="Times New Roman"/>
      <w:b/>
      <w:snapToGrid w:val="0"/>
      <w:sz w:val="22"/>
      <w:u w:val="single"/>
      <w:lang w:val="en-GB" w:eastAsia="en-US"/>
    </w:rPr>
  </w:style>
  <w:style w:type="character" w:customStyle="1" w:styleId="Heading7Char">
    <w:name w:val="Heading 7 Char"/>
    <w:link w:val="Heading7"/>
    <w:rsid w:val="008958D2"/>
    <w:rPr>
      <w:rFonts w:ascii="Times New Roman" w:eastAsia="Times New Roman" w:hAnsi="Times New Roman"/>
      <w:iCs/>
      <w:snapToGrid w:val="0"/>
      <w:sz w:val="22"/>
      <w:u w:val="single"/>
      <w:lang w:val="en-GB" w:eastAsia="en-US"/>
    </w:rPr>
  </w:style>
  <w:style w:type="character" w:customStyle="1" w:styleId="Heading8Char">
    <w:name w:val="Heading 8 Char"/>
    <w:link w:val="Heading8"/>
    <w:rsid w:val="008958D2"/>
    <w:rPr>
      <w:rFonts w:ascii="Times New Roman" w:eastAsia="Times New Roman" w:hAnsi="Times New Roman"/>
      <w:b/>
      <w:bCs/>
      <w:snapToGrid w:val="0"/>
      <w:sz w:val="18"/>
      <w:lang w:val="en-GB" w:eastAsia="en-US"/>
    </w:rPr>
  </w:style>
  <w:style w:type="character" w:customStyle="1" w:styleId="Heading9Char">
    <w:name w:val="Heading 9 Char"/>
    <w:link w:val="Heading9"/>
    <w:rsid w:val="008958D2"/>
    <w:rPr>
      <w:rFonts w:ascii="Times New Roman" w:eastAsia="Times New Roman" w:hAnsi="Times New Roman"/>
      <w:b/>
      <w:i/>
      <w:u w:val="single"/>
      <w:lang w:val="en-GB"/>
    </w:rPr>
  </w:style>
  <w:style w:type="paragraph" w:customStyle="1" w:styleId="Mediumgitter1-fremhvningsfarve21">
    <w:name w:val="Medium gitter 1 - fremhævningsfarve 21"/>
    <w:basedOn w:val="Normal"/>
    <w:uiPriority w:val="34"/>
    <w:qFormat/>
    <w:rsid w:val="006375BA"/>
    <w:pPr>
      <w:spacing w:after="0" w:line="240" w:lineRule="auto"/>
      <w:ind w:left="1304"/>
      <w:jc w:val="both"/>
    </w:pPr>
    <w:rPr>
      <w:rFonts w:ascii="Garamond" w:eastAsia="Times New Roman" w:hAnsi="Garamond"/>
      <w:sz w:val="26"/>
      <w:szCs w:val="20"/>
      <w:lang w:eastAsia="en-US"/>
    </w:rPr>
  </w:style>
  <w:style w:type="character" w:styleId="Hyperlink">
    <w:name w:val="Hyperlink"/>
    <w:uiPriority w:val="99"/>
    <w:unhideWhenUsed/>
    <w:rsid w:val="006375BA"/>
    <w:rPr>
      <w:color w:val="0000FF"/>
      <w:u w:val="single"/>
    </w:rPr>
  </w:style>
  <w:style w:type="paragraph" w:styleId="Date">
    <w:name w:val="Date"/>
    <w:basedOn w:val="Normal"/>
    <w:next w:val="Normal"/>
    <w:link w:val="DateChar"/>
    <w:uiPriority w:val="99"/>
    <w:semiHidden/>
    <w:unhideWhenUsed/>
    <w:rsid w:val="0058640F"/>
  </w:style>
  <w:style w:type="character" w:customStyle="1" w:styleId="DateChar">
    <w:name w:val="Date Char"/>
    <w:link w:val="Date"/>
    <w:uiPriority w:val="99"/>
    <w:semiHidden/>
    <w:rsid w:val="0058640F"/>
    <w:rPr>
      <w:rFonts w:ascii="Verdana" w:eastAsia="SimSun" w:hAnsi="Verdana" w:cs="Times New Roman"/>
      <w:sz w:val="20"/>
      <w:lang w:eastAsia="da-DK"/>
    </w:rPr>
  </w:style>
  <w:style w:type="paragraph" w:customStyle="1" w:styleId="Typografi1">
    <w:name w:val="Typografi1"/>
    <w:basedOn w:val="Normal"/>
    <w:qFormat/>
    <w:rsid w:val="007B2CDE"/>
    <w:pPr>
      <w:tabs>
        <w:tab w:val="left" w:pos="1276"/>
        <w:tab w:val="left" w:pos="3686"/>
      </w:tabs>
    </w:pPr>
    <w:rPr>
      <w:rFonts w:ascii="Garamond" w:hAnsi="Garamond"/>
      <w:sz w:val="24"/>
      <w:lang w:val="en-US"/>
    </w:rPr>
  </w:style>
  <w:style w:type="character" w:styleId="CommentReference">
    <w:name w:val="annotation reference"/>
    <w:rsid w:val="00084A9B"/>
    <w:rPr>
      <w:sz w:val="16"/>
      <w:szCs w:val="16"/>
    </w:rPr>
  </w:style>
  <w:style w:type="paragraph" w:styleId="CommentText">
    <w:name w:val="annotation text"/>
    <w:basedOn w:val="Normal"/>
    <w:link w:val="CommentTextChar"/>
    <w:rsid w:val="00084A9B"/>
    <w:rPr>
      <w:szCs w:val="20"/>
    </w:rPr>
  </w:style>
  <w:style w:type="character" w:customStyle="1" w:styleId="CommentTextChar">
    <w:name w:val="Comment Text Char"/>
    <w:link w:val="CommentText"/>
    <w:rsid w:val="007B2CDE"/>
    <w:rPr>
      <w:rFonts w:ascii="Verdana" w:hAnsi="Verdana"/>
    </w:rPr>
  </w:style>
  <w:style w:type="paragraph" w:styleId="BalloonText">
    <w:name w:val="Balloon Text"/>
    <w:basedOn w:val="Normal"/>
    <w:link w:val="BalloonTextChar"/>
    <w:semiHidden/>
    <w:unhideWhenUsed/>
    <w:rsid w:val="007B2CDE"/>
    <w:pPr>
      <w:spacing w:after="0" w:line="240" w:lineRule="auto"/>
    </w:pPr>
    <w:rPr>
      <w:rFonts w:ascii="Tahoma" w:hAnsi="Tahoma" w:cs="Tahoma"/>
      <w:sz w:val="16"/>
      <w:szCs w:val="16"/>
    </w:rPr>
  </w:style>
  <w:style w:type="character" w:customStyle="1" w:styleId="BalloonTextChar">
    <w:name w:val="Balloon Text Char"/>
    <w:link w:val="BalloonText"/>
    <w:semiHidden/>
    <w:rsid w:val="007B2CDE"/>
    <w:rPr>
      <w:rFonts w:ascii="Tahoma" w:hAnsi="Tahoma" w:cs="Tahoma"/>
      <w:sz w:val="16"/>
      <w:szCs w:val="16"/>
      <w:lang w:eastAsia="da-DK"/>
    </w:rPr>
  </w:style>
  <w:style w:type="table" w:styleId="TableGrid">
    <w:name w:val="Table Grid"/>
    <w:basedOn w:val="TableNormal"/>
    <w:uiPriority w:val="39"/>
    <w:rsid w:val="00FF12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lainText">
    <w:name w:val="Plain Text"/>
    <w:basedOn w:val="Normal"/>
    <w:link w:val="PlainTextChar"/>
    <w:uiPriority w:val="99"/>
    <w:semiHidden/>
    <w:rsid w:val="00D168E6"/>
    <w:pPr>
      <w:spacing w:after="0" w:line="240" w:lineRule="auto"/>
    </w:pPr>
    <w:rPr>
      <w:rFonts w:ascii="Courier New" w:eastAsia="Times New Roman" w:hAnsi="Courier New"/>
      <w:szCs w:val="20"/>
      <w:lang w:eastAsia="en-US"/>
    </w:rPr>
  </w:style>
  <w:style w:type="character" w:customStyle="1" w:styleId="PlainTextChar">
    <w:name w:val="Plain Text Char"/>
    <w:link w:val="PlainText"/>
    <w:uiPriority w:val="99"/>
    <w:semiHidden/>
    <w:rsid w:val="00D168E6"/>
    <w:rPr>
      <w:rFonts w:ascii="Courier New" w:eastAsia="Times New Roman" w:hAnsi="Courier New"/>
      <w:lang w:eastAsia="en-US"/>
    </w:rPr>
  </w:style>
  <w:style w:type="paragraph" w:styleId="Header">
    <w:name w:val="header"/>
    <w:basedOn w:val="Normal"/>
    <w:link w:val="HeaderChar"/>
    <w:uiPriority w:val="99"/>
    <w:unhideWhenUsed/>
    <w:rsid w:val="00A04406"/>
    <w:pPr>
      <w:tabs>
        <w:tab w:val="center" w:pos="4819"/>
        <w:tab w:val="right" w:pos="9638"/>
      </w:tabs>
    </w:pPr>
  </w:style>
  <w:style w:type="character" w:customStyle="1" w:styleId="HeaderChar">
    <w:name w:val="Header Char"/>
    <w:link w:val="Header"/>
    <w:uiPriority w:val="99"/>
    <w:rsid w:val="00A04406"/>
    <w:rPr>
      <w:rFonts w:ascii="Verdana" w:hAnsi="Verdana"/>
      <w:szCs w:val="22"/>
      <w:lang w:eastAsia="da-DK"/>
    </w:rPr>
  </w:style>
  <w:style w:type="paragraph" w:styleId="Footer">
    <w:name w:val="footer"/>
    <w:basedOn w:val="Normal"/>
    <w:link w:val="FooterChar"/>
    <w:unhideWhenUsed/>
    <w:rsid w:val="00A04406"/>
    <w:pPr>
      <w:tabs>
        <w:tab w:val="center" w:pos="4819"/>
        <w:tab w:val="right" w:pos="9638"/>
      </w:tabs>
    </w:pPr>
  </w:style>
  <w:style w:type="character" w:customStyle="1" w:styleId="FooterChar">
    <w:name w:val="Footer Char"/>
    <w:link w:val="Footer"/>
    <w:rsid w:val="00A04406"/>
    <w:rPr>
      <w:rFonts w:ascii="Verdana" w:hAnsi="Verdana"/>
      <w:szCs w:val="22"/>
      <w:lang w:eastAsia="da-DK"/>
    </w:rPr>
  </w:style>
  <w:style w:type="character" w:styleId="PageNumber">
    <w:name w:val="page number"/>
    <w:basedOn w:val="DefaultParagraphFont"/>
    <w:rsid w:val="00A04406"/>
  </w:style>
  <w:style w:type="paragraph" w:customStyle="1" w:styleId="Overskrift1">
    <w:name w:val="Overskrift1"/>
    <w:basedOn w:val="Heading1"/>
    <w:next w:val="Normal"/>
    <w:uiPriority w:val="39"/>
    <w:semiHidden/>
    <w:unhideWhenUsed/>
    <w:qFormat/>
    <w:rsid w:val="00F1501E"/>
    <w:pPr>
      <w:keepLines/>
      <w:spacing w:before="480" w:after="0"/>
      <w:outlineLvl w:val="9"/>
    </w:pPr>
    <w:rPr>
      <w:color w:val="365F91"/>
      <w:sz w:val="28"/>
      <w:szCs w:val="28"/>
      <w:lang w:eastAsia="en-US"/>
    </w:rPr>
  </w:style>
  <w:style w:type="paragraph" w:styleId="TOC1">
    <w:name w:val="toc 1"/>
    <w:basedOn w:val="Normal"/>
    <w:next w:val="Normal"/>
    <w:autoRedefine/>
    <w:uiPriority w:val="39"/>
    <w:unhideWhenUsed/>
    <w:rsid w:val="00BF455A"/>
    <w:pPr>
      <w:tabs>
        <w:tab w:val="right" w:leader="dot" w:pos="9628"/>
      </w:tabs>
    </w:pPr>
    <w:rPr>
      <w:b/>
    </w:rPr>
  </w:style>
  <w:style w:type="paragraph" w:styleId="TOC2">
    <w:name w:val="toc 2"/>
    <w:basedOn w:val="Normal"/>
    <w:next w:val="Normal"/>
    <w:autoRedefine/>
    <w:uiPriority w:val="39"/>
    <w:unhideWhenUsed/>
    <w:rsid w:val="00BF455A"/>
    <w:pPr>
      <w:tabs>
        <w:tab w:val="right" w:leader="dot" w:pos="9628"/>
      </w:tabs>
      <w:ind w:left="200"/>
    </w:pPr>
  </w:style>
  <w:style w:type="character" w:styleId="FollowedHyperlink">
    <w:name w:val="FollowedHyperlink"/>
    <w:semiHidden/>
    <w:unhideWhenUsed/>
    <w:rsid w:val="00044511"/>
    <w:rPr>
      <w:color w:val="800080"/>
      <w:u w:val="single"/>
    </w:rPr>
  </w:style>
  <w:style w:type="paragraph" w:styleId="NormalWeb">
    <w:name w:val="Normal (Web)"/>
    <w:basedOn w:val="Normal"/>
    <w:semiHidden/>
    <w:unhideWhenUsed/>
    <w:rsid w:val="009651F9"/>
    <w:pPr>
      <w:spacing w:after="150" w:line="240" w:lineRule="auto"/>
    </w:pPr>
    <w:rPr>
      <w:rFonts w:ascii="Times New Roman" w:eastAsia="Times New Roman" w:hAnsi="Times New Roman"/>
      <w:sz w:val="24"/>
      <w:szCs w:val="24"/>
      <w:lang w:eastAsia="zh-CN"/>
    </w:rPr>
  </w:style>
  <w:style w:type="character" w:styleId="Strong">
    <w:name w:val="Strong"/>
    <w:uiPriority w:val="22"/>
    <w:qFormat/>
    <w:rsid w:val="009651F9"/>
    <w:rPr>
      <w:b/>
      <w:bCs/>
    </w:rPr>
  </w:style>
  <w:style w:type="paragraph" w:customStyle="1" w:styleId="Lokation">
    <w:name w:val="Lokation"/>
    <w:basedOn w:val="Normal"/>
    <w:rsid w:val="00853A7F"/>
    <w:pPr>
      <w:spacing w:after="0" w:line="240" w:lineRule="auto"/>
    </w:pPr>
    <w:rPr>
      <w:rFonts w:ascii="Garamond" w:eastAsia="Times New Roman" w:hAnsi="Garamond"/>
      <w:sz w:val="26"/>
      <w:szCs w:val="20"/>
      <w:lang w:eastAsia="en-US"/>
    </w:rPr>
  </w:style>
  <w:style w:type="paragraph" w:styleId="FootnoteText">
    <w:name w:val="footnote text"/>
    <w:basedOn w:val="Normal"/>
    <w:link w:val="FootnoteTextChar"/>
    <w:semiHidden/>
    <w:unhideWhenUsed/>
    <w:rsid w:val="0035697A"/>
    <w:rPr>
      <w:szCs w:val="20"/>
    </w:rPr>
  </w:style>
  <w:style w:type="character" w:customStyle="1" w:styleId="FootnoteTextChar">
    <w:name w:val="Footnote Text Char"/>
    <w:link w:val="FootnoteText"/>
    <w:uiPriority w:val="99"/>
    <w:semiHidden/>
    <w:rsid w:val="0035697A"/>
    <w:rPr>
      <w:rFonts w:ascii="Verdana" w:hAnsi="Verdana"/>
      <w:lang w:eastAsia="da-DK"/>
    </w:rPr>
  </w:style>
  <w:style w:type="character" w:styleId="FootnoteReference">
    <w:name w:val="footnote reference"/>
    <w:semiHidden/>
    <w:unhideWhenUsed/>
    <w:rsid w:val="0035697A"/>
    <w:rPr>
      <w:vertAlign w:val="superscript"/>
    </w:rPr>
  </w:style>
  <w:style w:type="paragraph" w:customStyle="1" w:styleId="FIDICFormColPara">
    <w:name w:val="FIDIC_FormColPara"/>
    <w:basedOn w:val="Normal"/>
    <w:uiPriority w:val="99"/>
    <w:rsid w:val="002B2D9B"/>
    <w:pPr>
      <w:widowControl w:val="0"/>
      <w:spacing w:after="240" w:line="240" w:lineRule="exact"/>
    </w:pPr>
    <w:rPr>
      <w:rFonts w:ascii="Arial" w:eastAsia="Times New Roman" w:hAnsi="Arial" w:cs="Arial"/>
      <w:color w:val="0000CC"/>
      <w:szCs w:val="20"/>
      <w:lang w:eastAsia="fr-FR"/>
    </w:rPr>
  </w:style>
  <w:style w:type="paragraph" w:customStyle="1" w:styleId="FIDICFormName">
    <w:name w:val="FIDIC_FormName"/>
    <w:basedOn w:val="Normal"/>
    <w:uiPriority w:val="99"/>
    <w:rsid w:val="002B2D9B"/>
    <w:pPr>
      <w:widowControl w:val="0"/>
      <w:spacing w:line="280" w:lineRule="exact"/>
    </w:pPr>
    <w:rPr>
      <w:rFonts w:ascii="Arial" w:eastAsia="Times New Roman" w:hAnsi="Arial" w:cs="Arial"/>
      <w:color w:val="0000CC"/>
      <w:sz w:val="28"/>
      <w:szCs w:val="28"/>
      <w:lang w:eastAsia="fr-FR"/>
    </w:rPr>
  </w:style>
  <w:style w:type="paragraph" w:customStyle="1" w:styleId="FIDICFormColParaHigh">
    <w:name w:val="FIDIC_FormColParaHigh"/>
    <w:basedOn w:val="FIDICFormColPara"/>
    <w:uiPriority w:val="99"/>
    <w:rsid w:val="002B2D9B"/>
    <w:pPr>
      <w:spacing w:after="0"/>
    </w:pPr>
  </w:style>
  <w:style w:type="paragraph" w:customStyle="1" w:styleId="FIDICFormNameSub">
    <w:name w:val="FIDIC_FormNameSub"/>
    <w:basedOn w:val="FIDICFormName"/>
    <w:next w:val="FIDICFormColPara"/>
    <w:uiPriority w:val="99"/>
    <w:rsid w:val="002B2D9B"/>
    <w:rPr>
      <w:sz w:val="24"/>
      <w:szCs w:val="24"/>
    </w:rPr>
  </w:style>
  <w:style w:type="paragraph" w:customStyle="1" w:styleId="Underafsnit1">
    <w:name w:val="Underafsnit 1"/>
    <w:basedOn w:val="Normal"/>
    <w:rsid w:val="002B2D9B"/>
    <w:pPr>
      <w:widowControl w:val="0"/>
      <w:tabs>
        <w:tab w:val="num" w:pos="1418"/>
      </w:tabs>
      <w:spacing w:after="120" w:line="240" w:lineRule="auto"/>
      <w:ind w:left="709" w:hanging="709"/>
    </w:pPr>
    <w:rPr>
      <w:rFonts w:ascii="Times New Roman" w:eastAsia="Times New Roman" w:hAnsi="Times New Roman"/>
      <w:sz w:val="22"/>
      <w:szCs w:val="20"/>
      <w:lang w:eastAsia="en-US"/>
    </w:rPr>
  </w:style>
  <w:style w:type="paragraph" w:styleId="BodyText">
    <w:name w:val="Body Text"/>
    <w:basedOn w:val="Normal"/>
    <w:link w:val="BodyTextChar"/>
    <w:semiHidden/>
    <w:rsid w:val="002B2D9B"/>
    <w:pPr>
      <w:widowControl w:val="0"/>
      <w:spacing w:after="0" w:line="240" w:lineRule="auto"/>
    </w:pPr>
    <w:rPr>
      <w:rFonts w:ascii="Times New Roman" w:eastAsia="Times New Roman" w:hAnsi="Times New Roman"/>
      <w:i/>
      <w:iCs/>
      <w:sz w:val="22"/>
      <w:szCs w:val="20"/>
      <w:lang w:eastAsia="en-US"/>
    </w:rPr>
  </w:style>
  <w:style w:type="character" w:customStyle="1" w:styleId="BodyTextChar">
    <w:name w:val="Body Text Char"/>
    <w:link w:val="BodyText"/>
    <w:uiPriority w:val="99"/>
    <w:semiHidden/>
    <w:rsid w:val="002B2D9B"/>
    <w:rPr>
      <w:rFonts w:ascii="Times New Roman" w:eastAsia="Times New Roman" w:hAnsi="Times New Roman"/>
      <w:i/>
      <w:iCs/>
      <w:sz w:val="22"/>
      <w:lang w:val="en-GB" w:eastAsia="en-US"/>
    </w:rPr>
  </w:style>
  <w:style w:type="paragraph" w:customStyle="1" w:styleId="Underafsnit2">
    <w:name w:val="Underafsnit 2"/>
    <w:basedOn w:val="NormalParagraph"/>
    <w:rsid w:val="008958D2"/>
    <w:pPr>
      <w:tabs>
        <w:tab w:val="num" w:pos="2138"/>
      </w:tabs>
      <w:ind w:left="1844" w:hanging="426"/>
    </w:pPr>
  </w:style>
  <w:style w:type="paragraph" w:customStyle="1" w:styleId="TitlePage18Center">
    <w:name w:val="Title Page 18 Center"/>
    <w:basedOn w:val="Normal"/>
    <w:rsid w:val="008958D2"/>
    <w:pPr>
      <w:widowControl w:val="0"/>
      <w:spacing w:after="0" w:line="240" w:lineRule="auto"/>
      <w:jc w:val="center"/>
    </w:pPr>
    <w:rPr>
      <w:rFonts w:ascii="Times New Roman" w:eastAsia="Times New Roman" w:hAnsi="Times New Roman"/>
      <w:b/>
      <w:snapToGrid w:val="0"/>
      <w:sz w:val="36"/>
      <w:szCs w:val="20"/>
      <w:lang w:eastAsia="en-US"/>
    </w:rPr>
  </w:style>
  <w:style w:type="character" w:customStyle="1" w:styleId="BodyTextIndentChar">
    <w:name w:val="Body Text Indent Char"/>
    <w:link w:val="BodyTextIndent"/>
    <w:semiHidden/>
    <w:rsid w:val="008958D2"/>
    <w:rPr>
      <w:rFonts w:ascii="Times New Roman" w:eastAsia="Times New Roman" w:hAnsi="Times New Roman"/>
      <w:snapToGrid w:val="0"/>
      <w:sz w:val="22"/>
      <w:lang w:val="en-GB" w:eastAsia="en-US"/>
    </w:rPr>
  </w:style>
  <w:style w:type="paragraph" w:styleId="BodyTextIndent">
    <w:name w:val="Body Text Indent"/>
    <w:basedOn w:val="Normal"/>
    <w:link w:val="BodyTextIndentChar"/>
    <w:semiHidden/>
    <w:rsid w:val="008958D2"/>
    <w:pPr>
      <w:widowControl w:val="0"/>
      <w:spacing w:after="120" w:line="240" w:lineRule="auto"/>
      <w:ind w:left="1417" w:hanging="703"/>
    </w:pPr>
    <w:rPr>
      <w:rFonts w:ascii="Times New Roman" w:eastAsia="Times New Roman" w:hAnsi="Times New Roman"/>
      <w:snapToGrid w:val="0"/>
      <w:sz w:val="22"/>
      <w:szCs w:val="20"/>
      <w:lang w:eastAsia="en-US"/>
    </w:rPr>
  </w:style>
  <w:style w:type="paragraph" w:customStyle="1" w:styleId="xl22">
    <w:name w:val="xl22"/>
    <w:basedOn w:val="Normal"/>
    <w:rsid w:val="008958D2"/>
    <w:pPr>
      <w:pBdr>
        <w:left w:val="single" w:sz="4" w:space="0" w:color="auto"/>
        <w:right w:val="single" w:sz="4" w:space="0" w:color="auto"/>
      </w:pBdr>
      <w:spacing w:before="100" w:beforeAutospacing="1" w:after="100" w:afterAutospacing="1" w:line="240" w:lineRule="auto"/>
      <w:textAlignment w:val="center"/>
    </w:pPr>
    <w:rPr>
      <w:rFonts w:ascii="Times New Roman" w:eastAsia="Arial Unicode MS" w:hAnsi="Times New Roman"/>
      <w:sz w:val="18"/>
      <w:szCs w:val="18"/>
      <w:lang w:eastAsia="en-US"/>
    </w:rPr>
  </w:style>
  <w:style w:type="paragraph" w:customStyle="1" w:styleId="xl23">
    <w:name w:val="xl23"/>
    <w:basedOn w:val="Normal"/>
    <w:rsid w:val="008958D2"/>
    <w:pPr>
      <w:pBdr>
        <w:right w:val="single" w:sz="4" w:space="0" w:color="auto"/>
      </w:pBdr>
      <w:spacing w:before="100" w:beforeAutospacing="1" w:after="100" w:afterAutospacing="1" w:line="240" w:lineRule="auto"/>
      <w:textAlignment w:val="center"/>
    </w:pPr>
    <w:rPr>
      <w:rFonts w:ascii="Times New Roman" w:eastAsia="Arial Unicode MS" w:hAnsi="Times New Roman"/>
      <w:sz w:val="18"/>
      <w:szCs w:val="18"/>
      <w:lang w:eastAsia="en-US"/>
    </w:rPr>
  </w:style>
  <w:style w:type="paragraph" w:customStyle="1" w:styleId="xl24">
    <w:name w:val="xl24"/>
    <w:basedOn w:val="Normal"/>
    <w:rsid w:val="008958D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Arial Unicode MS" w:hAnsi="Times New Roman"/>
      <w:sz w:val="18"/>
      <w:szCs w:val="18"/>
      <w:lang w:eastAsia="en-US"/>
    </w:rPr>
  </w:style>
  <w:style w:type="paragraph" w:customStyle="1" w:styleId="xl25">
    <w:name w:val="xl25"/>
    <w:basedOn w:val="Normal"/>
    <w:rsid w:val="008958D2"/>
    <w:pPr>
      <w:pBdr>
        <w:bottom w:val="single" w:sz="4" w:space="0" w:color="auto"/>
        <w:right w:val="single" w:sz="4" w:space="0" w:color="auto"/>
      </w:pBdr>
      <w:spacing w:before="100" w:beforeAutospacing="1" w:after="100" w:afterAutospacing="1" w:line="240" w:lineRule="auto"/>
      <w:textAlignment w:val="center"/>
    </w:pPr>
    <w:rPr>
      <w:rFonts w:ascii="Times New Roman" w:eastAsia="Arial Unicode MS" w:hAnsi="Times New Roman"/>
      <w:sz w:val="18"/>
      <w:szCs w:val="18"/>
      <w:lang w:eastAsia="en-US"/>
    </w:rPr>
  </w:style>
  <w:style w:type="paragraph" w:customStyle="1" w:styleId="xl26">
    <w:name w:val="xl26"/>
    <w:basedOn w:val="Normal"/>
    <w:rsid w:val="008958D2"/>
    <w:pPr>
      <w:spacing w:before="100" w:beforeAutospacing="1" w:after="100" w:afterAutospacing="1" w:line="240" w:lineRule="auto"/>
      <w:textAlignment w:val="center"/>
    </w:pPr>
    <w:rPr>
      <w:rFonts w:ascii="Arial Unicode MS" w:eastAsia="Arial Unicode MS" w:hAnsi="Arial Unicode MS" w:cs="Arial Unicode MS"/>
      <w:sz w:val="24"/>
      <w:szCs w:val="24"/>
      <w:lang w:eastAsia="en-US"/>
    </w:rPr>
  </w:style>
  <w:style w:type="paragraph" w:customStyle="1" w:styleId="xl27">
    <w:name w:val="xl27"/>
    <w:basedOn w:val="Normal"/>
    <w:rsid w:val="008958D2"/>
    <w:pPr>
      <w:pBdr>
        <w:left w:val="single" w:sz="4" w:space="0" w:color="auto"/>
      </w:pBdr>
      <w:spacing w:before="100" w:beforeAutospacing="1" w:after="100" w:afterAutospacing="1" w:line="240" w:lineRule="auto"/>
      <w:jc w:val="center"/>
      <w:textAlignment w:val="center"/>
    </w:pPr>
    <w:rPr>
      <w:rFonts w:ascii="Times New Roman" w:eastAsia="Arial Unicode MS" w:hAnsi="Times New Roman"/>
      <w:sz w:val="18"/>
      <w:szCs w:val="18"/>
      <w:lang w:eastAsia="en-US"/>
    </w:rPr>
  </w:style>
  <w:style w:type="paragraph" w:customStyle="1" w:styleId="xl28">
    <w:name w:val="xl28"/>
    <w:basedOn w:val="Normal"/>
    <w:rsid w:val="008958D2"/>
    <w:pPr>
      <w:spacing w:before="100" w:beforeAutospacing="1" w:after="100" w:afterAutospacing="1" w:line="240" w:lineRule="auto"/>
      <w:jc w:val="center"/>
      <w:textAlignment w:val="center"/>
    </w:pPr>
    <w:rPr>
      <w:rFonts w:ascii="Times New Roman" w:eastAsia="Arial Unicode MS" w:hAnsi="Times New Roman"/>
      <w:sz w:val="18"/>
      <w:szCs w:val="18"/>
      <w:lang w:eastAsia="en-US"/>
    </w:rPr>
  </w:style>
  <w:style w:type="paragraph" w:customStyle="1" w:styleId="xl29">
    <w:name w:val="xl29"/>
    <w:basedOn w:val="Normal"/>
    <w:rsid w:val="008958D2"/>
    <w:pPr>
      <w:pBdr>
        <w:right w:val="single" w:sz="4" w:space="0" w:color="auto"/>
      </w:pBdr>
      <w:spacing w:before="100" w:beforeAutospacing="1" w:after="100" w:afterAutospacing="1" w:line="240" w:lineRule="auto"/>
      <w:jc w:val="center"/>
      <w:textAlignment w:val="center"/>
    </w:pPr>
    <w:rPr>
      <w:rFonts w:ascii="Times New Roman" w:eastAsia="Arial Unicode MS" w:hAnsi="Times New Roman"/>
      <w:sz w:val="18"/>
      <w:szCs w:val="18"/>
      <w:lang w:eastAsia="en-US"/>
    </w:rPr>
  </w:style>
  <w:style w:type="paragraph" w:customStyle="1" w:styleId="xl30">
    <w:name w:val="xl30"/>
    <w:basedOn w:val="Normal"/>
    <w:rsid w:val="008958D2"/>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Arial Unicode MS" w:hAnsi="Times New Roman"/>
      <w:sz w:val="18"/>
      <w:szCs w:val="18"/>
      <w:lang w:eastAsia="en-US"/>
    </w:rPr>
  </w:style>
  <w:style w:type="paragraph" w:customStyle="1" w:styleId="xl31">
    <w:name w:val="xl31"/>
    <w:basedOn w:val="Normal"/>
    <w:rsid w:val="008958D2"/>
    <w:pPr>
      <w:pBdr>
        <w:bottom w:val="single" w:sz="4" w:space="0" w:color="auto"/>
      </w:pBdr>
      <w:spacing w:before="100" w:beforeAutospacing="1" w:after="100" w:afterAutospacing="1" w:line="240" w:lineRule="auto"/>
      <w:jc w:val="center"/>
      <w:textAlignment w:val="center"/>
    </w:pPr>
    <w:rPr>
      <w:rFonts w:ascii="Times New Roman" w:eastAsia="Arial Unicode MS" w:hAnsi="Times New Roman"/>
      <w:sz w:val="18"/>
      <w:szCs w:val="18"/>
      <w:lang w:eastAsia="en-US"/>
    </w:rPr>
  </w:style>
  <w:style w:type="paragraph" w:customStyle="1" w:styleId="xl32">
    <w:name w:val="xl32"/>
    <w:basedOn w:val="Normal"/>
    <w:rsid w:val="008958D2"/>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18"/>
      <w:szCs w:val="18"/>
      <w:lang w:eastAsia="en-US"/>
    </w:rPr>
  </w:style>
  <w:style w:type="paragraph" w:customStyle="1" w:styleId="xl33">
    <w:name w:val="xl33"/>
    <w:basedOn w:val="Normal"/>
    <w:rsid w:val="008958D2"/>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Arial Unicode MS" w:hAnsi="Times New Roman"/>
      <w:sz w:val="18"/>
      <w:szCs w:val="18"/>
      <w:lang w:eastAsia="en-US"/>
    </w:rPr>
  </w:style>
  <w:style w:type="paragraph" w:customStyle="1" w:styleId="xl34">
    <w:name w:val="xl34"/>
    <w:basedOn w:val="Normal"/>
    <w:rsid w:val="008958D2"/>
    <w:pPr>
      <w:pBdr>
        <w:top w:val="single" w:sz="4" w:space="0" w:color="auto"/>
        <w:bottom w:val="single" w:sz="4" w:space="0" w:color="auto"/>
      </w:pBdr>
      <w:spacing w:before="100" w:beforeAutospacing="1" w:after="100" w:afterAutospacing="1" w:line="240" w:lineRule="auto"/>
      <w:jc w:val="center"/>
    </w:pPr>
    <w:rPr>
      <w:rFonts w:ascii="Times New Roman" w:eastAsia="Arial Unicode MS" w:hAnsi="Times New Roman"/>
      <w:sz w:val="18"/>
      <w:szCs w:val="18"/>
      <w:lang w:eastAsia="en-US"/>
    </w:rPr>
  </w:style>
  <w:style w:type="paragraph" w:customStyle="1" w:styleId="xl35">
    <w:name w:val="xl35"/>
    <w:basedOn w:val="Normal"/>
    <w:rsid w:val="008958D2"/>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sz w:val="18"/>
      <w:szCs w:val="18"/>
      <w:lang w:eastAsia="en-US"/>
    </w:rPr>
  </w:style>
  <w:style w:type="paragraph" w:customStyle="1" w:styleId="xl36">
    <w:name w:val="xl36"/>
    <w:basedOn w:val="Normal"/>
    <w:rsid w:val="008958D2"/>
    <w:pPr>
      <w:pBdr>
        <w:top w:val="single" w:sz="4" w:space="0" w:color="auto"/>
        <w:left w:val="single" w:sz="4" w:space="0" w:color="auto"/>
      </w:pBdr>
      <w:spacing w:before="100" w:beforeAutospacing="1" w:after="100" w:afterAutospacing="1" w:line="240" w:lineRule="auto"/>
      <w:jc w:val="center"/>
    </w:pPr>
    <w:rPr>
      <w:rFonts w:ascii="Times New Roman" w:eastAsia="Arial Unicode MS" w:hAnsi="Times New Roman"/>
      <w:b/>
      <w:bCs/>
      <w:sz w:val="18"/>
      <w:szCs w:val="18"/>
      <w:lang w:eastAsia="en-US"/>
    </w:rPr>
  </w:style>
  <w:style w:type="paragraph" w:customStyle="1" w:styleId="xl37">
    <w:name w:val="xl37"/>
    <w:basedOn w:val="Normal"/>
    <w:rsid w:val="008958D2"/>
    <w:pPr>
      <w:pBdr>
        <w:top w:val="single" w:sz="4" w:space="0" w:color="auto"/>
      </w:pBdr>
      <w:spacing w:before="100" w:beforeAutospacing="1" w:after="100" w:afterAutospacing="1" w:line="240" w:lineRule="auto"/>
      <w:jc w:val="center"/>
    </w:pPr>
    <w:rPr>
      <w:rFonts w:ascii="Times New Roman" w:eastAsia="Arial Unicode MS" w:hAnsi="Times New Roman"/>
      <w:b/>
      <w:bCs/>
      <w:sz w:val="18"/>
      <w:szCs w:val="18"/>
      <w:lang w:eastAsia="en-US"/>
    </w:rPr>
  </w:style>
  <w:style w:type="paragraph" w:customStyle="1" w:styleId="xl38">
    <w:name w:val="xl38"/>
    <w:basedOn w:val="Normal"/>
    <w:rsid w:val="008958D2"/>
    <w:pPr>
      <w:pBdr>
        <w:top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b/>
      <w:bCs/>
      <w:sz w:val="18"/>
      <w:szCs w:val="18"/>
      <w:lang w:eastAsia="en-US"/>
    </w:rPr>
  </w:style>
  <w:style w:type="paragraph" w:customStyle="1" w:styleId="xl39">
    <w:name w:val="xl39"/>
    <w:basedOn w:val="Normal"/>
    <w:rsid w:val="008958D2"/>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Arial Unicode MS" w:hAnsi="Times New Roman"/>
      <w:b/>
      <w:bCs/>
      <w:sz w:val="18"/>
      <w:szCs w:val="18"/>
      <w:lang w:eastAsia="en-US"/>
    </w:rPr>
  </w:style>
  <w:style w:type="paragraph" w:customStyle="1" w:styleId="xl40">
    <w:name w:val="xl40"/>
    <w:basedOn w:val="Normal"/>
    <w:rsid w:val="008958D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b/>
      <w:bCs/>
      <w:sz w:val="18"/>
      <w:szCs w:val="18"/>
      <w:lang w:eastAsia="en-US"/>
    </w:rPr>
  </w:style>
  <w:style w:type="character" w:customStyle="1" w:styleId="BodyTextIndent3Char">
    <w:name w:val="Body Text Indent 3 Char"/>
    <w:link w:val="BodyTextIndent3"/>
    <w:semiHidden/>
    <w:rsid w:val="008958D2"/>
    <w:rPr>
      <w:rFonts w:ascii="Times New Roman" w:eastAsia="Times New Roman" w:hAnsi="Times New Roman"/>
      <w:sz w:val="22"/>
      <w:szCs w:val="22"/>
      <w:lang w:val="en-US" w:eastAsia="en-US"/>
    </w:rPr>
  </w:style>
  <w:style w:type="paragraph" w:styleId="BodyTextIndent3">
    <w:name w:val="Body Text Indent 3"/>
    <w:basedOn w:val="Normal"/>
    <w:link w:val="BodyTextIndent3Char"/>
    <w:semiHidden/>
    <w:rsid w:val="008958D2"/>
    <w:pPr>
      <w:widowControl w:val="0"/>
      <w:autoSpaceDE w:val="0"/>
      <w:autoSpaceDN w:val="0"/>
      <w:spacing w:after="120" w:line="240" w:lineRule="auto"/>
      <w:ind w:left="720" w:hanging="720"/>
    </w:pPr>
    <w:rPr>
      <w:rFonts w:ascii="Times New Roman" w:eastAsia="Times New Roman" w:hAnsi="Times New Roman"/>
      <w:sz w:val="22"/>
      <w:lang w:val="en-US" w:eastAsia="en-US"/>
    </w:rPr>
  </w:style>
  <w:style w:type="paragraph" w:customStyle="1" w:styleId="HeadingTable">
    <w:name w:val="Heading Table"/>
    <w:basedOn w:val="Normal"/>
    <w:rsid w:val="008958D2"/>
    <w:pPr>
      <w:widowControl w:val="0"/>
      <w:spacing w:after="0" w:line="240" w:lineRule="auto"/>
    </w:pPr>
    <w:rPr>
      <w:rFonts w:ascii="Times New Roman" w:eastAsia="Times New Roman" w:hAnsi="Times New Roman"/>
      <w:b/>
      <w:snapToGrid w:val="0"/>
      <w:sz w:val="16"/>
      <w:szCs w:val="20"/>
      <w:lang w:eastAsia="en-US"/>
    </w:rPr>
  </w:style>
  <w:style w:type="paragraph" w:customStyle="1" w:styleId="Tabel-Normal1">
    <w:name w:val="Tabel - Normal1"/>
    <w:basedOn w:val="Normal"/>
    <w:next w:val="Normal"/>
    <w:rsid w:val="008958D2"/>
    <w:pPr>
      <w:widowControl w:val="0"/>
      <w:spacing w:after="0" w:line="240" w:lineRule="auto"/>
    </w:pPr>
    <w:rPr>
      <w:rFonts w:ascii="Times New (W1)" w:eastAsia="Times New Roman" w:hAnsi="Times New (W1)"/>
      <w:snapToGrid w:val="0"/>
      <w:sz w:val="16"/>
      <w:szCs w:val="20"/>
      <w:lang w:eastAsia="en-US"/>
    </w:rPr>
  </w:style>
  <w:style w:type="paragraph" w:customStyle="1" w:styleId="um-titelforside">
    <w:name w:val="_um-titelforside"/>
    <w:basedOn w:val="Normal"/>
    <w:next w:val="Normal"/>
    <w:autoRedefine/>
    <w:rsid w:val="008958D2"/>
    <w:pPr>
      <w:spacing w:after="0" w:line="240" w:lineRule="auto"/>
    </w:pPr>
    <w:rPr>
      <w:rFonts w:ascii="Garamond" w:eastAsia="Times New Roman" w:hAnsi="Garamond"/>
      <w:b/>
      <w:sz w:val="44"/>
      <w:szCs w:val="20"/>
    </w:rPr>
  </w:style>
  <w:style w:type="paragraph" w:customStyle="1" w:styleId="um-brod">
    <w:name w:val="_um-brod"/>
    <w:autoRedefine/>
    <w:rsid w:val="008958D2"/>
    <w:pPr>
      <w:ind w:left="6096" w:firstLine="709"/>
      <w:jc w:val="right"/>
    </w:pPr>
    <w:rPr>
      <w:rFonts w:ascii="Garamond" w:eastAsia="Times New Roman" w:hAnsi="Garamond"/>
      <w:b/>
      <w:bCs/>
      <w:sz w:val="24"/>
    </w:rPr>
  </w:style>
  <w:style w:type="paragraph" w:customStyle="1" w:styleId="um-fremhvet16">
    <w:name w:val="_um-fremhævet 16"/>
    <w:basedOn w:val="Normal"/>
    <w:next w:val="um-brod"/>
    <w:autoRedefine/>
    <w:rsid w:val="008958D2"/>
    <w:pPr>
      <w:keepNext/>
      <w:keepLines/>
      <w:tabs>
        <w:tab w:val="left" w:pos="1276"/>
        <w:tab w:val="left" w:pos="1701"/>
        <w:tab w:val="right" w:pos="9639"/>
      </w:tabs>
      <w:spacing w:after="0" w:line="240" w:lineRule="auto"/>
      <w:ind w:firstLine="28"/>
    </w:pPr>
    <w:rPr>
      <w:rFonts w:ascii="Garamond" w:eastAsia="Times New Roman" w:hAnsi="Garamond"/>
      <w:b/>
      <w:sz w:val="32"/>
      <w:szCs w:val="20"/>
    </w:rPr>
  </w:style>
  <w:style w:type="paragraph" w:customStyle="1" w:styleId="Ledetekst">
    <w:name w:val="Ledetekst"/>
    <w:basedOn w:val="Normal"/>
    <w:next w:val="Normal"/>
    <w:rsid w:val="008958D2"/>
    <w:pPr>
      <w:spacing w:after="0" w:line="240" w:lineRule="auto"/>
      <w:jc w:val="both"/>
    </w:pPr>
    <w:rPr>
      <w:rFonts w:ascii="Garamond" w:eastAsia="Times New Roman" w:hAnsi="Garamond"/>
      <w:sz w:val="17"/>
      <w:szCs w:val="20"/>
      <w:lang w:eastAsia="en-US"/>
    </w:rPr>
  </w:style>
  <w:style w:type="paragraph" w:customStyle="1" w:styleId="Hilsen">
    <w:name w:val="Hilsen"/>
    <w:basedOn w:val="Normal"/>
    <w:next w:val="Normal"/>
    <w:rsid w:val="008958D2"/>
    <w:pPr>
      <w:spacing w:after="0" w:line="240" w:lineRule="auto"/>
      <w:jc w:val="center"/>
    </w:pPr>
    <w:rPr>
      <w:rFonts w:ascii="Garamond" w:eastAsia="Times New Roman" w:hAnsi="Garamond"/>
      <w:sz w:val="26"/>
      <w:szCs w:val="20"/>
      <w:lang w:eastAsia="en-US"/>
    </w:rPr>
  </w:style>
  <w:style w:type="paragraph" w:customStyle="1" w:styleId="Underskriver">
    <w:name w:val="Underskriver"/>
    <w:basedOn w:val="Normal"/>
    <w:next w:val="Normal"/>
    <w:rsid w:val="008958D2"/>
    <w:pPr>
      <w:spacing w:after="0" w:line="240" w:lineRule="auto"/>
      <w:jc w:val="center"/>
    </w:pPr>
    <w:rPr>
      <w:rFonts w:ascii="Garamond" w:eastAsia="Times New Roman" w:hAnsi="Garamond"/>
      <w:sz w:val="26"/>
      <w:szCs w:val="20"/>
      <w:lang w:eastAsia="en-US"/>
    </w:rPr>
  </w:style>
  <w:style w:type="paragraph" w:customStyle="1" w:styleId="Stilling">
    <w:name w:val="Stilling"/>
    <w:basedOn w:val="Normal"/>
    <w:next w:val="Normal"/>
    <w:rsid w:val="008958D2"/>
    <w:pPr>
      <w:spacing w:after="0" w:line="240" w:lineRule="auto"/>
      <w:jc w:val="center"/>
    </w:pPr>
    <w:rPr>
      <w:rFonts w:ascii="Garamond" w:eastAsia="Times New Roman" w:hAnsi="Garamond"/>
      <w:sz w:val="18"/>
      <w:szCs w:val="20"/>
      <w:lang w:eastAsia="en-US"/>
    </w:rPr>
  </w:style>
  <w:style w:type="character" w:customStyle="1" w:styleId="DocumentMapChar">
    <w:name w:val="Document Map Char"/>
    <w:link w:val="DocumentMap"/>
    <w:semiHidden/>
    <w:rsid w:val="008958D2"/>
    <w:rPr>
      <w:rFonts w:ascii="Tahoma" w:eastAsia="Times New Roman" w:hAnsi="Tahoma" w:cs="Tahoma"/>
      <w:snapToGrid w:val="0"/>
      <w:sz w:val="22"/>
      <w:shd w:val="clear" w:color="auto" w:fill="000080"/>
      <w:lang w:val="en-GB" w:eastAsia="en-US"/>
    </w:rPr>
  </w:style>
  <w:style w:type="paragraph" w:styleId="DocumentMap">
    <w:name w:val="Document Map"/>
    <w:basedOn w:val="Normal"/>
    <w:link w:val="DocumentMapChar"/>
    <w:semiHidden/>
    <w:rsid w:val="008958D2"/>
    <w:pPr>
      <w:widowControl w:val="0"/>
      <w:shd w:val="clear" w:color="auto" w:fill="000080"/>
      <w:spacing w:after="0" w:line="240" w:lineRule="auto"/>
    </w:pPr>
    <w:rPr>
      <w:rFonts w:ascii="Tahoma" w:eastAsia="Times New Roman" w:hAnsi="Tahoma" w:cs="Tahoma"/>
      <w:snapToGrid w:val="0"/>
      <w:sz w:val="22"/>
      <w:szCs w:val="20"/>
      <w:lang w:eastAsia="en-US"/>
    </w:rPr>
  </w:style>
  <w:style w:type="paragraph" w:styleId="EndnoteText">
    <w:name w:val="endnote text"/>
    <w:basedOn w:val="Normal"/>
    <w:link w:val="EndnoteTextChar"/>
    <w:unhideWhenUsed/>
    <w:rsid w:val="00D7194A"/>
    <w:rPr>
      <w:szCs w:val="20"/>
    </w:rPr>
  </w:style>
  <w:style w:type="character" w:customStyle="1" w:styleId="EndnoteTextChar">
    <w:name w:val="Endnote Text Char"/>
    <w:link w:val="EndnoteText"/>
    <w:rsid w:val="00D7194A"/>
    <w:rPr>
      <w:rFonts w:ascii="Verdana" w:hAnsi="Verdana"/>
      <w:lang w:eastAsia="da-DK"/>
    </w:rPr>
  </w:style>
  <w:style w:type="character" w:styleId="EndnoteReference">
    <w:name w:val="endnote reference"/>
    <w:unhideWhenUsed/>
    <w:rsid w:val="00D7194A"/>
    <w:rPr>
      <w:vertAlign w:val="superscript"/>
    </w:rPr>
  </w:style>
  <w:style w:type="paragraph" w:styleId="CommentSubject">
    <w:name w:val="annotation subject"/>
    <w:basedOn w:val="CommentText"/>
    <w:next w:val="CommentText"/>
    <w:link w:val="CommentSubjectChar"/>
    <w:semiHidden/>
    <w:unhideWhenUsed/>
    <w:rsid w:val="00785DF1"/>
    <w:rPr>
      <w:b/>
      <w:bCs/>
    </w:rPr>
  </w:style>
  <w:style w:type="character" w:customStyle="1" w:styleId="CommentSubjectChar">
    <w:name w:val="Comment Subject Char"/>
    <w:link w:val="CommentSubject"/>
    <w:semiHidden/>
    <w:rsid w:val="00785DF1"/>
    <w:rPr>
      <w:rFonts w:ascii="Verdana" w:hAnsi="Verdana"/>
      <w:b/>
      <w:bCs/>
      <w:lang w:eastAsia="da-DK"/>
    </w:rPr>
  </w:style>
  <w:style w:type="paragraph" w:customStyle="1" w:styleId="Mediumliste2-fremhvningsfarve21">
    <w:name w:val="Medium liste 2 - fremhævningsfarve 21"/>
    <w:hidden/>
    <w:uiPriority w:val="99"/>
    <w:semiHidden/>
    <w:rsid w:val="00617A82"/>
    <w:rPr>
      <w:szCs w:val="22"/>
    </w:rPr>
  </w:style>
  <w:style w:type="paragraph" w:styleId="TOC3">
    <w:name w:val="toc 3"/>
    <w:basedOn w:val="Normal"/>
    <w:next w:val="Normal"/>
    <w:autoRedefine/>
    <w:uiPriority w:val="39"/>
    <w:unhideWhenUsed/>
    <w:rsid w:val="008E40E9"/>
    <w:pPr>
      <w:ind w:left="400"/>
    </w:pPr>
  </w:style>
  <w:style w:type="paragraph" w:customStyle="1" w:styleId="Default">
    <w:name w:val="Default"/>
    <w:rsid w:val="00977261"/>
    <w:pPr>
      <w:autoSpaceDE w:val="0"/>
      <w:autoSpaceDN w:val="0"/>
      <w:adjustRightInd w:val="0"/>
    </w:pPr>
    <w:rPr>
      <w:rFonts w:ascii="Liberation Sans" w:hAnsi="Liberation Sans" w:cs="Liberation Sans"/>
      <w:color w:val="000000"/>
      <w:sz w:val="24"/>
      <w:szCs w:val="24"/>
    </w:rPr>
  </w:style>
  <w:style w:type="table" w:customStyle="1" w:styleId="Strktcitat1">
    <w:name w:val="Stærkt citat1"/>
    <w:basedOn w:val="TableNormal"/>
    <w:uiPriority w:val="60"/>
    <w:qFormat/>
    <w:rsid w:val="003B38A1"/>
    <w:rPr>
      <w:color w:val="000000"/>
    </w:rPr>
    <w:tblPr>
      <w:tblStyleRowBandSize w:val="1"/>
      <w:tblStyleColBandSize w:val="1"/>
      <w:tblBorders>
        <w:top w:val="single" w:sz="8" w:space="0" w:color="000000"/>
        <w:bottom w:val="single" w:sz="8" w:space="0" w:color="000000"/>
      </w:tblBorders>
    </w:tblPr>
    <w:tblStylePr w:type="firstRow">
      <w:rPr>
        <w:rFonts w:ascii="MS Mincho" w:eastAsia="SimHei" w:hAnsi="MS Mincho"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ColorfulList-Accent1">
    <w:name w:val="Colorful List Accent 1"/>
    <w:basedOn w:val="TableNormal"/>
    <w:uiPriority w:val="34"/>
    <w:qFormat/>
    <w:rsid w:val="003B38A1"/>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paragraph" w:customStyle="1" w:styleId="Farvetskygge-fremhvningsfarve11">
    <w:name w:val="Farvet skygge - fremhævningsfarve 11"/>
    <w:hidden/>
    <w:uiPriority w:val="99"/>
    <w:semiHidden/>
    <w:rsid w:val="00C851A1"/>
    <w:rPr>
      <w:szCs w:val="22"/>
    </w:rPr>
  </w:style>
  <w:style w:type="character" w:styleId="PlaceholderText">
    <w:name w:val="Placeholder Text"/>
    <w:uiPriority w:val="99"/>
    <w:semiHidden/>
    <w:rsid w:val="007D1807"/>
    <w:rPr>
      <w:color w:val="FFFFFF"/>
    </w:rPr>
  </w:style>
  <w:style w:type="paragraph" w:styleId="ListParagraph">
    <w:name w:val="List Paragraph"/>
    <w:aliases w:val="Bullets,List Paragraph (numbered (a)),References,WB List Paragraph,List Paragraph1,Ha,List Bullet Mary,Dot pt,F5 List Paragraph,List Paragraph Char Char Char,Indicator Text,Numbered Para 1,Colorful List - Accent 11,Bullet 1,Bullet Points"/>
    <w:basedOn w:val="Normal"/>
    <w:link w:val="ListParagraphChar"/>
    <w:uiPriority w:val="34"/>
    <w:qFormat/>
    <w:rsid w:val="00F32ABB"/>
    <w:pPr>
      <w:ind w:left="720"/>
      <w:contextualSpacing/>
    </w:pPr>
  </w:style>
  <w:style w:type="character" w:customStyle="1" w:styleId="ListParagraphChar">
    <w:name w:val="List Paragraph Char"/>
    <w:aliases w:val="Bullets Char,List Paragraph (numbered (a)) Char,References Char,WB List Paragraph Char,List Paragraph1 Char,Ha Char,List Bullet Mary Char,Dot pt Char,F5 List Paragraph Char,List Paragraph Char Char Char Char,Indicator Text Char"/>
    <w:basedOn w:val="DefaultParagraphFont"/>
    <w:link w:val="ListParagraph"/>
    <w:uiPriority w:val="34"/>
    <w:qFormat/>
    <w:rsid w:val="00C46038"/>
    <w:rPr>
      <w:rFonts w:ascii="Verdana" w:hAnsi="Verdana"/>
      <w:szCs w:val="22"/>
    </w:rPr>
  </w:style>
  <w:style w:type="character" w:styleId="Emphasis">
    <w:name w:val="Emphasis"/>
    <w:qFormat/>
    <w:rsid w:val="00F32ABB"/>
    <w:rPr>
      <w:b/>
      <w:bCs/>
      <w:i w:val="0"/>
      <w:iCs w:val="0"/>
    </w:rPr>
  </w:style>
  <w:style w:type="character" w:customStyle="1" w:styleId="st1">
    <w:name w:val="st1"/>
    <w:rsid w:val="00F32ABB"/>
  </w:style>
  <w:style w:type="paragraph" w:styleId="TOCHeading">
    <w:name w:val="TOC Heading"/>
    <w:basedOn w:val="Heading1"/>
    <w:next w:val="Normal"/>
    <w:uiPriority w:val="39"/>
    <w:semiHidden/>
    <w:unhideWhenUsed/>
    <w:qFormat/>
    <w:rsid w:val="00F32ABB"/>
    <w:pPr>
      <w:keepLines/>
      <w:numPr>
        <w:numId w:val="0"/>
      </w:numPr>
      <w:spacing w:before="480" w:after="0"/>
      <w:outlineLvl w:val="9"/>
    </w:pPr>
    <w:rPr>
      <w:rFonts w:ascii="Cambria" w:eastAsia="Times New Roman" w:hAnsi="Cambria"/>
      <w:b/>
      <w:color w:val="365F91"/>
      <w:sz w:val="28"/>
      <w:szCs w:val="28"/>
    </w:rPr>
  </w:style>
  <w:style w:type="character" w:customStyle="1" w:styleId="TitleChar">
    <w:name w:val="Title Char"/>
    <w:link w:val="Title"/>
    <w:uiPriority w:val="10"/>
    <w:rsid w:val="00F32ABB"/>
    <w:rPr>
      <w:rFonts w:ascii="Cambria" w:eastAsia="Times New Roman" w:hAnsi="Cambria"/>
      <w:color w:val="17365D"/>
      <w:spacing w:val="5"/>
      <w:kern w:val="28"/>
      <w:sz w:val="52"/>
      <w:szCs w:val="52"/>
    </w:rPr>
  </w:style>
  <w:style w:type="paragraph" w:customStyle="1" w:styleId="Typografi3">
    <w:name w:val="Typografi3"/>
    <w:basedOn w:val="Heading2"/>
    <w:link w:val="Typografi3Tegn"/>
    <w:qFormat/>
    <w:rsid w:val="00F32ABB"/>
    <w:pPr>
      <w:tabs>
        <w:tab w:val="left" w:pos="567"/>
      </w:tabs>
      <w:spacing w:before="0" w:after="160" w:line="240" w:lineRule="auto"/>
      <w:ind w:left="567" w:hanging="567"/>
      <w:jc w:val="both"/>
    </w:pPr>
    <w:rPr>
      <w:rFonts w:ascii="Arial" w:eastAsia="Times New Roman" w:hAnsi="Arial"/>
      <w:b/>
      <w:bCs w:val="0"/>
      <w:iCs/>
      <w:sz w:val="24"/>
      <w:szCs w:val="24"/>
    </w:rPr>
  </w:style>
  <w:style w:type="character" w:customStyle="1" w:styleId="Typografi3Tegn">
    <w:name w:val="Typografi3 Tegn"/>
    <w:link w:val="Typografi3"/>
    <w:rsid w:val="00F32ABB"/>
    <w:rPr>
      <w:rFonts w:ascii="Arial" w:eastAsia="Times New Roman" w:hAnsi="Arial"/>
      <w:b/>
      <w:sz w:val="24"/>
      <w:szCs w:val="24"/>
      <w:lang w:val="en-GB"/>
    </w:rPr>
  </w:style>
  <w:style w:type="paragraph" w:customStyle="1" w:styleId="OverskriftArticle">
    <w:name w:val="Overskrift Article"/>
    <w:basedOn w:val="Heading1"/>
    <w:link w:val="OverskriftArticleTegn"/>
    <w:qFormat/>
    <w:rsid w:val="009436AC"/>
    <w:pPr>
      <w:tabs>
        <w:tab w:val="left" w:pos="2552"/>
      </w:tabs>
      <w:spacing w:before="0" w:after="0" w:line="300" w:lineRule="exact"/>
      <w:jc w:val="both"/>
    </w:pPr>
    <w:rPr>
      <w:sz w:val="28"/>
    </w:rPr>
  </w:style>
  <w:style w:type="character" w:customStyle="1" w:styleId="OverskriftArticleTegn">
    <w:name w:val="Overskrift Article Tegn"/>
    <w:basedOn w:val="Heading1Char"/>
    <w:link w:val="OverskriftArticle"/>
    <w:rsid w:val="009436AC"/>
    <w:rPr>
      <w:rFonts w:ascii="Verdana" w:hAnsi="Verdana"/>
      <w:bCs/>
      <w:sz w:val="28"/>
      <w:szCs w:val="32"/>
      <w:lang w:val="en-GB"/>
    </w:rPr>
  </w:style>
  <w:style w:type="paragraph" w:customStyle="1" w:styleId="OverskriftSection">
    <w:name w:val="Overskrift Section"/>
    <w:basedOn w:val="Heading2"/>
    <w:link w:val="OverskriftSectionTegn"/>
    <w:qFormat/>
    <w:rsid w:val="009436AC"/>
    <w:pPr>
      <w:tabs>
        <w:tab w:val="left" w:pos="2694"/>
      </w:tabs>
      <w:spacing w:before="120" w:after="0" w:line="300" w:lineRule="exact"/>
      <w:jc w:val="both"/>
    </w:pPr>
    <w:rPr>
      <w:sz w:val="24"/>
    </w:rPr>
  </w:style>
  <w:style w:type="character" w:customStyle="1" w:styleId="OverskriftSectionTegn">
    <w:name w:val="Overskrift Section Tegn"/>
    <w:basedOn w:val="Heading2Char"/>
    <w:link w:val="OverskriftSection"/>
    <w:rsid w:val="009436AC"/>
    <w:rPr>
      <w:rFonts w:ascii="Verdana" w:hAnsi="Verdana"/>
      <w:bCs/>
      <w:iCs w:val="0"/>
      <w:sz w:val="24"/>
      <w:szCs w:val="28"/>
      <w:lang w:val="en-GB"/>
    </w:rPr>
  </w:style>
  <w:style w:type="paragraph" w:customStyle="1" w:styleId="Overskrift2">
    <w:name w:val="Overskrift2"/>
    <w:basedOn w:val="Heading1"/>
    <w:next w:val="Normal"/>
    <w:uiPriority w:val="39"/>
    <w:semiHidden/>
    <w:unhideWhenUsed/>
    <w:qFormat/>
    <w:rsid w:val="00084A9B"/>
    <w:pPr>
      <w:keepLines/>
      <w:numPr>
        <w:numId w:val="0"/>
      </w:numPr>
      <w:spacing w:before="480" w:after="0"/>
      <w:outlineLvl w:val="9"/>
    </w:pPr>
    <w:rPr>
      <w:color w:val="365F91"/>
      <w:sz w:val="28"/>
      <w:szCs w:val="28"/>
      <w:lang w:eastAsia="en-US"/>
    </w:rPr>
  </w:style>
  <w:style w:type="paragraph" w:customStyle="1" w:styleId="Tabel-Normal2">
    <w:name w:val="Tabel - Normal2"/>
    <w:basedOn w:val="Normal"/>
    <w:next w:val="Normal"/>
    <w:rsid w:val="00084A9B"/>
    <w:pPr>
      <w:widowControl w:val="0"/>
      <w:spacing w:after="0" w:line="240" w:lineRule="auto"/>
    </w:pPr>
    <w:rPr>
      <w:rFonts w:ascii="Times New (W1)" w:eastAsia="Times New Roman" w:hAnsi="Times New (W1)"/>
      <w:snapToGrid w:val="0"/>
      <w:sz w:val="16"/>
      <w:szCs w:val="20"/>
      <w:lang w:eastAsia="en-US"/>
    </w:rPr>
  </w:style>
  <w:style w:type="table" w:styleId="LightShading-Accent2">
    <w:name w:val="Light Shading Accent 2"/>
    <w:basedOn w:val="TableNormal"/>
    <w:uiPriority w:val="60"/>
    <w:qFormat/>
    <w:rsid w:val="00084A9B"/>
    <w:rPr>
      <w:color w:val="000000"/>
    </w:rPr>
    <w:tblPr>
      <w:tblStyleRowBandSize w:val="1"/>
      <w:tblStyleColBandSize w:val="1"/>
      <w:tblBorders>
        <w:top w:val="single" w:sz="8" w:space="0" w:color="000000"/>
        <w:bottom w:val="single" w:sz="8" w:space="0" w:color="000000"/>
      </w:tblBorders>
    </w:tblPr>
    <w:tblStylePr w:type="firstRow">
      <w:rPr>
        <w:rFonts w:ascii="Wingdings" w:eastAsia="SimHei" w:hAnsi="Wingdings"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Grid1-Accent2">
    <w:name w:val="Medium Grid 1 Accent 2"/>
    <w:basedOn w:val="TableNormal"/>
    <w:uiPriority w:val="34"/>
    <w:qFormat/>
    <w:rsid w:val="00084A9B"/>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paragraph" w:styleId="Revision">
    <w:name w:val="Revision"/>
    <w:hidden/>
    <w:uiPriority w:val="99"/>
    <w:semiHidden/>
    <w:rsid w:val="00C90F68"/>
    <w:rPr>
      <w:szCs w:val="22"/>
    </w:rPr>
  </w:style>
  <w:style w:type="paragraph" w:styleId="List">
    <w:name w:val="List"/>
    <w:basedOn w:val="Normal"/>
    <w:rsid w:val="00C46038"/>
    <w:pPr>
      <w:tabs>
        <w:tab w:val="left" w:pos="851"/>
        <w:tab w:val="left" w:pos="1701"/>
        <w:tab w:val="left" w:pos="2835"/>
        <w:tab w:val="left" w:pos="5103"/>
        <w:tab w:val="right" w:pos="6521"/>
        <w:tab w:val="left" w:pos="6985"/>
        <w:tab w:val="right" w:pos="8505"/>
      </w:tabs>
      <w:spacing w:after="0" w:line="260" w:lineRule="atLeast"/>
      <w:ind w:left="283" w:hanging="283"/>
      <w:jc w:val="both"/>
    </w:pPr>
    <w:rPr>
      <w:rFonts w:ascii="Open Sans" w:eastAsia="Times New Roman" w:hAnsi="Open Sans"/>
      <w:szCs w:val="24"/>
    </w:rPr>
  </w:style>
  <w:style w:type="paragraph" w:customStyle="1" w:styleId="Logo">
    <w:name w:val="Logo"/>
    <w:rsid w:val="00C46038"/>
    <w:pPr>
      <w:spacing w:line="200" w:lineRule="exact"/>
    </w:pPr>
    <w:rPr>
      <w:rFonts w:ascii="Open Sans" w:eastAsia="Times New Roman" w:hAnsi="Open Sans"/>
      <w:noProof/>
      <w:sz w:val="14"/>
      <w:szCs w:val="14"/>
      <w:lang w:eastAsia="en-US"/>
    </w:rPr>
  </w:style>
  <w:style w:type="paragraph" w:customStyle="1" w:styleId="BBDTitel">
    <w:name w:val="BBDTitel"/>
    <w:basedOn w:val="Normal"/>
    <w:next w:val="Normal"/>
    <w:rsid w:val="00C46038"/>
    <w:pPr>
      <w:tabs>
        <w:tab w:val="left" w:pos="851"/>
        <w:tab w:val="left" w:pos="1701"/>
        <w:tab w:val="left" w:pos="2835"/>
        <w:tab w:val="left" w:pos="5103"/>
        <w:tab w:val="right" w:pos="6521"/>
        <w:tab w:val="left" w:pos="6985"/>
        <w:tab w:val="right" w:pos="8505"/>
      </w:tabs>
      <w:spacing w:after="0" w:line="380" w:lineRule="atLeast"/>
    </w:pPr>
    <w:rPr>
      <w:rFonts w:ascii="Open Sans" w:eastAsia="Times New Roman" w:hAnsi="Open Sans"/>
      <w:spacing w:val="4"/>
      <w:sz w:val="32"/>
      <w:szCs w:val="20"/>
    </w:rPr>
  </w:style>
  <w:style w:type="paragraph" w:customStyle="1" w:styleId="BBDOverskrift1">
    <w:name w:val="BBDOverskrift 1"/>
    <w:basedOn w:val="Normal"/>
    <w:next w:val="Normal"/>
    <w:rsid w:val="00C46038"/>
    <w:pPr>
      <w:numPr>
        <w:numId w:val="3"/>
      </w:numPr>
      <w:tabs>
        <w:tab w:val="left" w:pos="1701"/>
        <w:tab w:val="left" w:pos="2835"/>
        <w:tab w:val="left" w:pos="5103"/>
        <w:tab w:val="right" w:pos="6521"/>
        <w:tab w:val="left" w:pos="6985"/>
        <w:tab w:val="right" w:pos="8505"/>
      </w:tabs>
      <w:spacing w:after="0" w:line="260" w:lineRule="atLeast"/>
      <w:jc w:val="both"/>
      <w:outlineLvl w:val="0"/>
    </w:pPr>
    <w:rPr>
      <w:rFonts w:ascii="Open Sans" w:eastAsia="Times New Roman" w:hAnsi="Open Sans"/>
      <w:b/>
      <w:szCs w:val="20"/>
    </w:rPr>
  </w:style>
  <w:style w:type="paragraph" w:customStyle="1" w:styleId="BBDOverskrift2">
    <w:name w:val="BBDOverskrift 2"/>
    <w:basedOn w:val="Normal"/>
    <w:next w:val="BBDIndryk2"/>
    <w:rsid w:val="00C46038"/>
    <w:pPr>
      <w:numPr>
        <w:ilvl w:val="1"/>
        <w:numId w:val="3"/>
      </w:numPr>
      <w:tabs>
        <w:tab w:val="left" w:pos="1701"/>
        <w:tab w:val="left" w:pos="2835"/>
        <w:tab w:val="left" w:pos="5103"/>
        <w:tab w:val="right" w:pos="6521"/>
        <w:tab w:val="left" w:pos="6985"/>
        <w:tab w:val="right" w:pos="8505"/>
      </w:tabs>
      <w:spacing w:after="0" w:line="260" w:lineRule="atLeast"/>
      <w:jc w:val="both"/>
    </w:pPr>
    <w:rPr>
      <w:rFonts w:ascii="Open Sans" w:eastAsia="Times New Roman" w:hAnsi="Open Sans"/>
      <w:szCs w:val="24"/>
    </w:rPr>
  </w:style>
  <w:style w:type="paragraph" w:customStyle="1" w:styleId="BBDIndryk2">
    <w:name w:val="BBDIndryk2"/>
    <w:basedOn w:val="Normal"/>
    <w:rsid w:val="00C46038"/>
    <w:pPr>
      <w:tabs>
        <w:tab w:val="left" w:pos="851"/>
        <w:tab w:val="left" w:pos="1701"/>
        <w:tab w:val="left" w:pos="2835"/>
        <w:tab w:val="left" w:pos="5103"/>
        <w:tab w:val="right" w:pos="6521"/>
        <w:tab w:val="left" w:pos="6985"/>
        <w:tab w:val="right" w:pos="8505"/>
      </w:tabs>
      <w:spacing w:after="0" w:line="260" w:lineRule="atLeast"/>
      <w:ind w:left="851"/>
      <w:jc w:val="both"/>
    </w:pPr>
    <w:rPr>
      <w:rFonts w:ascii="Open Sans" w:eastAsia="Times New Roman" w:hAnsi="Open Sans"/>
      <w:szCs w:val="24"/>
    </w:rPr>
  </w:style>
  <w:style w:type="paragraph" w:customStyle="1" w:styleId="BBDOverskrift3">
    <w:name w:val="BBDOverskrift 3"/>
    <w:basedOn w:val="Normal"/>
    <w:next w:val="BBDIndryk2"/>
    <w:rsid w:val="00C46038"/>
    <w:pPr>
      <w:numPr>
        <w:ilvl w:val="2"/>
        <w:numId w:val="3"/>
      </w:numPr>
      <w:tabs>
        <w:tab w:val="left" w:pos="1701"/>
        <w:tab w:val="left" w:pos="2835"/>
        <w:tab w:val="left" w:pos="5103"/>
        <w:tab w:val="right" w:pos="6521"/>
        <w:tab w:val="left" w:pos="6985"/>
        <w:tab w:val="right" w:pos="8505"/>
      </w:tabs>
      <w:spacing w:after="0" w:line="260" w:lineRule="atLeast"/>
      <w:jc w:val="both"/>
    </w:pPr>
    <w:rPr>
      <w:rFonts w:ascii="Open Sans" w:eastAsia="Times New Roman" w:hAnsi="Open Sans"/>
      <w:szCs w:val="24"/>
    </w:rPr>
  </w:style>
  <w:style w:type="paragraph" w:customStyle="1" w:styleId="BBDOverskrift4">
    <w:name w:val="BBDOverskrift 4"/>
    <w:basedOn w:val="Normal"/>
    <w:next w:val="BBDIndryk2"/>
    <w:rsid w:val="00C46038"/>
    <w:pPr>
      <w:numPr>
        <w:ilvl w:val="3"/>
        <w:numId w:val="3"/>
      </w:numPr>
      <w:tabs>
        <w:tab w:val="left" w:pos="1701"/>
        <w:tab w:val="left" w:pos="2835"/>
        <w:tab w:val="left" w:pos="5103"/>
        <w:tab w:val="right" w:pos="6521"/>
        <w:tab w:val="left" w:pos="6985"/>
        <w:tab w:val="right" w:pos="8505"/>
      </w:tabs>
      <w:spacing w:after="0" w:line="260" w:lineRule="atLeast"/>
      <w:jc w:val="both"/>
    </w:pPr>
    <w:rPr>
      <w:rFonts w:ascii="Open Sans" w:eastAsia="Times New Roman" w:hAnsi="Open Sans"/>
      <w:szCs w:val="24"/>
    </w:rPr>
  </w:style>
  <w:style w:type="paragraph" w:customStyle="1" w:styleId="BBDParagraf1">
    <w:name w:val="BBDParagraf 1"/>
    <w:basedOn w:val="Normal"/>
    <w:next w:val="Normal"/>
    <w:rsid w:val="00C46038"/>
    <w:pPr>
      <w:numPr>
        <w:numId w:val="4"/>
      </w:numPr>
      <w:tabs>
        <w:tab w:val="left" w:pos="1701"/>
        <w:tab w:val="left" w:pos="2835"/>
        <w:tab w:val="left" w:pos="5103"/>
        <w:tab w:val="right" w:pos="6521"/>
        <w:tab w:val="left" w:pos="6985"/>
        <w:tab w:val="right" w:pos="8505"/>
      </w:tabs>
      <w:spacing w:after="0" w:line="260" w:lineRule="atLeast"/>
      <w:jc w:val="both"/>
    </w:pPr>
    <w:rPr>
      <w:rFonts w:ascii="Open Sans" w:eastAsia="Times New Roman" w:hAnsi="Open Sans"/>
      <w:b/>
      <w:szCs w:val="20"/>
    </w:rPr>
  </w:style>
  <w:style w:type="paragraph" w:customStyle="1" w:styleId="BBDParagraf2">
    <w:name w:val="BBDParagraf 2"/>
    <w:basedOn w:val="Normal"/>
    <w:next w:val="BBDIndryk2"/>
    <w:rsid w:val="00C46038"/>
    <w:pPr>
      <w:numPr>
        <w:ilvl w:val="1"/>
        <w:numId w:val="4"/>
      </w:numPr>
      <w:tabs>
        <w:tab w:val="left" w:pos="1701"/>
        <w:tab w:val="left" w:pos="2835"/>
        <w:tab w:val="left" w:pos="5103"/>
        <w:tab w:val="right" w:pos="6521"/>
        <w:tab w:val="left" w:pos="6985"/>
        <w:tab w:val="right" w:pos="8505"/>
      </w:tabs>
      <w:spacing w:after="0" w:line="260" w:lineRule="atLeast"/>
      <w:jc w:val="both"/>
    </w:pPr>
    <w:rPr>
      <w:rFonts w:ascii="Open Sans" w:eastAsia="Times New Roman" w:hAnsi="Open Sans"/>
      <w:szCs w:val="24"/>
    </w:rPr>
  </w:style>
  <w:style w:type="paragraph" w:customStyle="1" w:styleId="BBDParagraf3">
    <w:name w:val="BBDParagraf 3"/>
    <w:basedOn w:val="Normal"/>
    <w:next w:val="BBDIndryk2"/>
    <w:rsid w:val="00C46038"/>
    <w:pPr>
      <w:numPr>
        <w:ilvl w:val="2"/>
        <w:numId w:val="4"/>
      </w:numPr>
      <w:tabs>
        <w:tab w:val="left" w:pos="1701"/>
        <w:tab w:val="left" w:pos="2835"/>
        <w:tab w:val="left" w:pos="5103"/>
        <w:tab w:val="right" w:pos="6521"/>
        <w:tab w:val="left" w:pos="6985"/>
        <w:tab w:val="right" w:pos="8505"/>
      </w:tabs>
      <w:spacing w:after="0" w:line="260" w:lineRule="atLeast"/>
      <w:jc w:val="both"/>
    </w:pPr>
    <w:rPr>
      <w:rFonts w:ascii="Open Sans" w:eastAsia="Times New Roman" w:hAnsi="Open Sans"/>
      <w:szCs w:val="24"/>
    </w:rPr>
  </w:style>
  <w:style w:type="paragraph" w:customStyle="1" w:styleId="BBDParagraf4">
    <w:name w:val="BBDParagraf 4"/>
    <w:basedOn w:val="Normal"/>
    <w:next w:val="BBDIndryk2"/>
    <w:rsid w:val="00C46038"/>
    <w:pPr>
      <w:numPr>
        <w:ilvl w:val="3"/>
        <w:numId w:val="4"/>
      </w:numPr>
      <w:tabs>
        <w:tab w:val="left" w:pos="1701"/>
        <w:tab w:val="left" w:pos="2835"/>
        <w:tab w:val="left" w:pos="5103"/>
        <w:tab w:val="right" w:pos="6521"/>
        <w:tab w:val="left" w:pos="6985"/>
        <w:tab w:val="right" w:pos="8505"/>
      </w:tabs>
      <w:spacing w:after="0" w:line="260" w:lineRule="atLeast"/>
      <w:jc w:val="both"/>
    </w:pPr>
    <w:rPr>
      <w:rFonts w:ascii="Open Sans" w:eastAsia="Times New Roman" w:hAnsi="Open Sans"/>
      <w:szCs w:val="24"/>
    </w:rPr>
  </w:style>
  <w:style w:type="paragraph" w:customStyle="1" w:styleId="Kapitel">
    <w:name w:val="Kapitel"/>
    <w:basedOn w:val="Normal"/>
    <w:next w:val="Normal"/>
    <w:rsid w:val="00C46038"/>
    <w:pPr>
      <w:numPr>
        <w:numId w:val="2"/>
      </w:numPr>
      <w:tabs>
        <w:tab w:val="left" w:pos="2835"/>
        <w:tab w:val="left" w:pos="5103"/>
        <w:tab w:val="right" w:pos="6521"/>
        <w:tab w:val="left" w:pos="6985"/>
        <w:tab w:val="right" w:pos="8505"/>
      </w:tabs>
      <w:spacing w:after="0" w:line="260" w:lineRule="atLeast"/>
      <w:jc w:val="both"/>
    </w:pPr>
    <w:rPr>
      <w:rFonts w:ascii="Open Sans" w:eastAsia="Times New Roman" w:hAnsi="Open Sans"/>
      <w:b/>
      <w:szCs w:val="20"/>
    </w:rPr>
  </w:style>
  <w:style w:type="paragraph" w:customStyle="1" w:styleId="BB-Bullet">
    <w:name w:val="BB-Bullet"/>
    <w:basedOn w:val="Normal"/>
    <w:rsid w:val="00C46038"/>
    <w:pPr>
      <w:tabs>
        <w:tab w:val="num" w:pos="720"/>
        <w:tab w:val="left" w:pos="6985"/>
        <w:tab w:val="right" w:pos="8505"/>
      </w:tabs>
      <w:spacing w:after="0" w:line="260" w:lineRule="atLeast"/>
      <w:ind w:left="720" w:hanging="720"/>
      <w:jc w:val="both"/>
    </w:pPr>
    <w:rPr>
      <w:rFonts w:ascii="Open Sans" w:eastAsia="Times New Roman" w:hAnsi="Open Sans"/>
      <w:szCs w:val="24"/>
    </w:rPr>
  </w:style>
  <w:style w:type="paragraph" w:customStyle="1" w:styleId="BB-Tal">
    <w:name w:val="BB-Tal"/>
    <w:basedOn w:val="BB-Bullet"/>
    <w:rsid w:val="00C46038"/>
    <w:pPr>
      <w:numPr>
        <w:numId w:val="5"/>
      </w:numPr>
    </w:pPr>
  </w:style>
  <w:style w:type="paragraph" w:customStyle="1" w:styleId="BBDCitat">
    <w:name w:val="BBDCitat"/>
    <w:basedOn w:val="Normal"/>
    <w:next w:val="Normal"/>
    <w:rsid w:val="00C46038"/>
    <w:pPr>
      <w:tabs>
        <w:tab w:val="left" w:pos="851"/>
        <w:tab w:val="left" w:pos="1701"/>
        <w:tab w:val="left" w:pos="2835"/>
        <w:tab w:val="left" w:pos="5103"/>
        <w:tab w:val="right" w:pos="6521"/>
        <w:tab w:val="left" w:pos="6985"/>
        <w:tab w:val="right" w:pos="8505"/>
      </w:tabs>
      <w:spacing w:after="0" w:line="260" w:lineRule="atLeast"/>
      <w:ind w:left="851"/>
      <w:jc w:val="both"/>
    </w:pPr>
    <w:rPr>
      <w:rFonts w:ascii="Open Sans" w:eastAsia="Times New Roman" w:hAnsi="Open Sans"/>
      <w:i/>
      <w:szCs w:val="24"/>
    </w:rPr>
  </w:style>
  <w:style w:type="paragraph" w:customStyle="1" w:styleId="BBDNiveau5">
    <w:name w:val="BBDNiveau5"/>
    <w:basedOn w:val="Normal"/>
    <w:rsid w:val="00C46038"/>
    <w:pPr>
      <w:tabs>
        <w:tab w:val="num" w:pos="720"/>
        <w:tab w:val="left" w:pos="1701"/>
        <w:tab w:val="left" w:pos="2835"/>
        <w:tab w:val="left" w:pos="5103"/>
        <w:tab w:val="right" w:pos="6521"/>
        <w:tab w:val="left" w:pos="6985"/>
        <w:tab w:val="right" w:pos="8505"/>
      </w:tabs>
      <w:spacing w:after="0" w:line="260" w:lineRule="atLeast"/>
      <w:ind w:left="1702" w:hanging="851"/>
      <w:jc w:val="both"/>
    </w:pPr>
    <w:rPr>
      <w:rFonts w:ascii="Open Sans" w:eastAsia="Times New Roman" w:hAnsi="Open Sans"/>
      <w:szCs w:val="24"/>
    </w:rPr>
  </w:style>
  <w:style w:type="paragraph" w:customStyle="1" w:styleId="Bilag">
    <w:name w:val="Bilag"/>
    <w:basedOn w:val="Normal"/>
    <w:rsid w:val="00C46038"/>
    <w:pPr>
      <w:tabs>
        <w:tab w:val="left" w:pos="850"/>
        <w:tab w:val="left" w:pos="1701"/>
        <w:tab w:val="left" w:pos="2835"/>
        <w:tab w:val="left" w:pos="5103"/>
        <w:tab w:val="right" w:pos="6521"/>
        <w:tab w:val="left" w:pos="6985"/>
        <w:tab w:val="left" w:pos="7088"/>
        <w:tab w:val="right" w:pos="8505"/>
      </w:tabs>
      <w:spacing w:after="0" w:line="260" w:lineRule="atLeast"/>
      <w:jc w:val="both"/>
    </w:pPr>
    <w:rPr>
      <w:rFonts w:ascii="Open Sans" w:eastAsia="Times New Roman" w:hAnsi="Open Sans"/>
      <w:color w:val="000000"/>
      <w:szCs w:val="24"/>
    </w:rPr>
  </w:style>
  <w:style w:type="paragraph" w:customStyle="1" w:styleId="InfoTekst">
    <w:name w:val="InfoTekst"/>
    <w:basedOn w:val="Normal"/>
    <w:qFormat/>
    <w:rsid w:val="00C46038"/>
    <w:pPr>
      <w:tabs>
        <w:tab w:val="left" w:pos="850"/>
        <w:tab w:val="left" w:pos="1701"/>
        <w:tab w:val="left" w:pos="2835"/>
        <w:tab w:val="left" w:pos="5103"/>
        <w:tab w:val="right" w:pos="6521"/>
        <w:tab w:val="left" w:pos="6985"/>
        <w:tab w:val="right" w:pos="8505"/>
      </w:tabs>
      <w:spacing w:after="0" w:line="200" w:lineRule="atLeast"/>
    </w:pPr>
    <w:rPr>
      <w:rFonts w:ascii="Open Sans" w:eastAsia="Times New Roman" w:hAnsi="Open Sans" w:cs="Open Sans"/>
      <w:noProof/>
      <w:sz w:val="14"/>
      <w:szCs w:val="14"/>
    </w:rPr>
  </w:style>
  <w:style w:type="paragraph" w:customStyle="1" w:styleId="InfoTekstFed">
    <w:name w:val="InfoTekstFed"/>
    <w:basedOn w:val="InfoTekst"/>
    <w:next w:val="InfoTekst"/>
    <w:qFormat/>
    <w:rsid w:val="00C46038"/>
    <w:rPr>
      <w:b/>
    </w:rPr>
  </w:style>
  <w:style w:type="paragraph" w:customStyle="1" w:styleId="Checkbox">
    <w:name w:val="Check box"/>
    <w:basedOn w:val="Normal"/>
    <w:link w:val="CheckboxTegn"/>
    <w:qFormat/>
    <w:rsid w:val="00C46038"/>
    <w:pPr>
      <w:tabs>
        <w:tab w:val="left" w:pos="851"/>
        <w:tab w:val="left" w:pos="1021"/>
        <w:tab w:val="left" w:pos="1701"/>
        <w:tab w:val="left" w:pos="2835"/>
        <w:tab w:val="left" w:pos="5103"/>
        <w:tab w:val="right" w:pos="6521"/>
        <w:tab w:val="left" w:pos="6985"/>
        <w:tab w:val="right" w:pos="8505"/>
      </w:tabs>
      <w:spacing w:after="0" w:line="260" w:lineRule="atLeast"/>
      <w:ind w:left="255" w:hanging="255"/>
    </w:pPr>
    <w:rPr>
      <w:rFonts w:ascii="Open Sans" w:eastAsia="Times New Roman" w:hAnsi="Open Sans"/>
      <w:szCs w:val="24"/>
    </w:rPr>
  </w:style>
  <w:style w:type="character" w:customStyle="1" w:styleId="CheckboxTegn">
    <w:name w:val="Check box Tegn"/>
    <w:basedOn w:val="DefaultParagraphFont"/>
    <w:link w:val="Checkbox"/>
    <w:rsid w:val="00C46038"/>
    <w:rPr>
      <w:rFonts w:ascii="Open Sans" w:eastAsia="Times New Roman" w:hAnsi="Open Sans"/>
      <w:szCs w:val="24"/>
      <w:lang w:val="en-GB"/>
    </w:rPr>
  </w:style>
  <w:style w:type="paragraph" w:customStyle="1" w:styleId="Punkttegn">
    <w:name w:val="Punkttegn"/>
    <w:basedOn w:val="ListParagraph"/>
    <w:link w:val="PunkttegnTegn"/>
    <w:qFormat/>
    <w:rsid w:val="00C46038"/>
    <w:pPr>
      <w:tabs>
        <w:tab w:val="num" w:pos="720"/>
        <w:tab w:val="left" w:pos="851"/>
        <w:tab w:val="left" w:pos="1021"/>
        <w:tab w:val="left" w:pos="1701"/>
        <w:tab w:val="left" w:pos="2835"/>
        <w:tab w:val="left" w:pos="5103"/>
        <w:tab w:val="right" w:pos="6521"/>
        <w:tab w:val="left" w:pos="6985"/>
        <w:tab w:val="right" w:pos="8505"/>
      </w:tabs>
      <w:spacing w:after="0" w:line="260" w:lineRule="atLeast"/>
      <w:ind w:left="255" w:hanging="255"/>
    </w:pPr>
    <w:rPr>
      <w:rFonts w:eastAsia="Times New Roman"/>
    </w:rPr>
  </w:style>
  <w:style w:type="character" w:customStyle="1" w:styleId="PunkttegnTegn">
    <w:name w:val="Punkttegn Tegn"/>
    <w:basedOn w:val="ListParagraphChar"/>
    <w:link w:val="Punkttegn"/>
    <w:rsid w:val="00C46038"/>
    <w:rPr>
      <w:rFonts w:ascii="Verdana" w:eastAsia="Times New Roman" w:hAnsi="Verdana"/>
      <w:szCs w:val="22"/>
    </w:rPr>
  </w:style>
  <w:style w:type="character" w:customStyle="1" w:styleId="1">
    <w:name w:val="Незакрита згадка1"/>
    <w:basedOn w:val="DefaultParagraphFont"/>
    <w:uiPriority w:val="99"/>
    <w:semiHidden/>
    <w:unhideWhenUsed/>
    <w:rsid w:val="006160D0"/>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5">
    <w:name w:val="5"/>
    <w:basedOn w:val="TableNormal10"/>
    <w:tblPr>
      <w:tblStyleRowBandSize w:val="1"/>
      <w:tblStyleColBandSize w:val="1"/>
      <w:tblCellMar>
        <w:top w:w="100" w:type="dxa"/>
        <w:left w:w="100" w:type="dxa"/>
        <w:bottom w:w="100" w:type="dxa"/>
        <w:right w:w="100" w:type="dxa"/>
      </w:tblCellMar>
    </w:tblPr>
  </w:style>
  <w:style w:type="table" w:customStyle="1" w:styleId="4">
    <w:name w:val="4"/>
    <w:basedOn w:val="TableNormal10"/>
    <w:rPr>
      <w:color w:val="000000"/>
    </w:rPr>
    <w:tblPr>
      <w:tblStyleRowBandSize w:val="1"/>
      <w:tblStyleColBandSize w:val="1"/>
      <w:tblCellMar>
        <w:left w:w="115" w:type="dxa"/>
        <w:right w:w="115" w:type="dxa"/>
      </w:tblCellMar>
    </w:tblPr>
    <w:tcPr>
      <w:shd w:val="clear" w:color="auto" w:fill="E6E6E6"/>
    </w:tcPr>
  </w:style>
  <w:style w:type="table" w:customStyle="1" w:styleId="3">
    <w:name w:val="3"/>
    <w:basedOn w:val="TableNormal10"/>
    <w:rPr>
      <w:color w:val="000000"/>
    </w:rPr>
    <w:tblPr>
      <w:tblStyleRowBandSize w:val="1"/>
      <w:tblStyleColBandSize w:val="1"/>
      <w:tblCellMar>
        <w:left w:w="115" w:type="dxa"/>
        <w:right w:w="115" w:type="dxa"/>
      </w:tblCellMar>
    </w:tblPr>
    <w:tcPr>
      <w:shd w:val="clear" w:color="auto" w:fill="E6E6E6"/>
    </w:tcPr>
  </w:style>
  <w:style w:type="table" w:customStyle="1" w:styleId="2">
    <w:name w:val="2"/>
    <w:basedOn w:val="TableNormal10"/>
    <w:rPr>
      <w:color w:val="000000"/>
    </w:rPr>
    <w:tblPr>
      <w:tblStyleRowBandSize w:val="1"/>
      <w:tblStyleColBandSize w:val="1"/>
      <w:tblCellMar>
        <w:left w:w="115" w:type="dxa"/>
        <w:right w:w="115" w:type="dxa"/>
      </w:tblCellMar>
    </w:tblPr>
    <w:tcPr>
      <w:shd w:val="clear" w:color="auto" w:fill="E6E6E6"/>
    </w:tcPr>
  </w:style>
  <w:style w:type="table" w:customStyle="1" w:styleId="10">
    <w:name w:val="1"/>
    <w:basedOn w:val="TableNormal10"/>
    <w:rPr>
      <w:color w:val="000000"/>
    </w:rPr>
    <w:tblPr>
      <w:tblStyleRowBandSize w:val="1"/>
      <w:tblStyleColBandSize w:val="1"/>
      <w:tblCellMar>
        <w:left w:w="115" w:type="dxa"/>
        <w:right w:w="115" w:type="dxa"/>
      </w:tblCellMar>
    </w:tblPr>
    <w:tcPr>
      <w:shd w:val="clear" w:color="auto" w:fill="E6E6E6"/>
    </w:tcPr>
  </w:style>
  <w:style w:type="paragraph" w:customStyle="1" w:styleId="1Einrckung">
    <w:name w:val="1. Einrückung"/>
    <w:basedOn w:val="Normal"/>
    <w:qFormat/>
    <w:rsid w:val="00A17F48"/>
    <w:pPr>
      <w:tabs>
        <w:tab w:val="left" w:pos="483"/>
      </w:tabs>
      <w:spacing w:after="0" w:line="240" w:lineRule="auto"/>
      <w:ind w:left="483" w:hanging="483"/>
    </w:pPr>
    <w:rPr>
      <w:rFonts w:ascii="Arial" w:eastAsia="Times New Roman" w:hAnsi="Arial" w:cs="Times New Roman"/>
      <w:sz w:val="22"/>
      <w:szCs w:val="20"/>
      <w:lang w:val="de-DE" w:eastAsia="de-DE"/>
    </w:rPr>
  </w:style>
  <w:style w:type="paragraph" w:customStyle="1" w:styleId="Text2">
    <w:name w:val="Text 2"/>
    <w:basedOn w:val="Normal"/>
    <w:rsid w:val="00606D77"/>
    <w:pPr>
      <w:tabs>
        <w:tab w:val="left" w:pos="2161"/>
      </w:tabs>
      <w:spacing w:after="240" w:line="240" w:lineRule="auto"/>
      <w:ind w:left="1202"/>
      <w:jc w:val="both"/>
    </w:pPr>
    <w:rPr>
      <w:rFonts w:ascii="Arial" w:eastAsia="Times New Roman" w:hAnsi="Arial" w:cs="Times New Roman"/>
      <w:szCs w:val="20"/>
    </w:rPr>
  </w:style>
  <w:style w:type="paragraph" w:customStyle="1" w:styleId="Annexetitle">
    <w:name w:val="Annexe_title"/>
    <w:basedOn w:val="Heading1"/>
    <w:next w:val="Normal"/>
    <w:autoRedefine/>
    <w:rsid w:val="00606D77"/>
    <w:pPr>
      <w:keepNext w:val="0"/>
      <w:keepLines/>
      <w:pageBreakBefore/>
      <w:numPr>
        <w:numId w:val="0"/>
      </w:numPr>
      <w:tabs>
        <w:tab w:val="left" w:pos="284"/>
        <w:tab w:val="left" w:pos="1701"/>
        <w:tab w:val="left" w:pos="2552"/>
      </w:tabs>
      <w:spacing w:before="0" w:after="240" w:line="240" w:lineRule="auto"/>
      <w:jc w:val="center"/>
      <w:outlineLvl w:val="9"/>
    </w:pPr>
    <w:rPr>
      <w:rFonts w:eastAsia="Times New Roman" w:cs="Times New Roman"/>
      <w:b/>
      <w:bCs w:val="0"/>
      <w:caps/>
      <w:smallCaps/>
      <w:sz w:val="22"/>
      <w:szCs w:val="24"/>
    </w:rPr>
  </w:style>
  <w:style w:type="character" w:customStyle="1" w:styleId="UnresolvedMention1">
    <w:name w:val="Unresolved Mention1"/>
    <w:basedOn w:val="DefaultParagraphFont"/>
    <w:uiPriority w:val="99"/>
    <w:semiHidden/>
    <w:unhideWhenUsed/>
    <w:rsid w:val="00214392"/>
    <w:rPr>
      <w:color w:val="605E5C"/>
      <w:shd w:val="clear" w:color="auto" w:fill="E1DFDD"/>
    </w:rPr>
  </w:style>
  <w:style w:type="table" w:customStyle="1" w:styleId="6">
    <w:name w:val="6"/>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24824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ndkhy@um.d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ndkhy@um.dk"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BB Excel">
      <a:dk1>
        <a:srgbClr val="000000"/>
      </a:dk1>
      <a:lt1>
        <a:srgbClr val="FFFFFF"/>
      </a:lt1>
      <a:dk2>
        <a:srgbClr val="000000"/>
      </a:dk2>
      <a:lt2>
        <a:srgbClr val="CCDDE4"/>
      </a:lt2>
      <a:accent1>
        <a:srgbClr val="005576"/>
      </a:accent1>
      <a:accent2>
        <a:srgbClr val="337791"/>
      </a:accent2>
      <a:accent3>
        <a:srgbClr val="6699AD"/>
      </a:accent3>
      <a:accent4>
        <a:srgbClr val="99BBC8"/>
      </a:accent4>
      <a:accent5>
        <a:srgbClr val="CCDDE4"/>
      </a:accent5>
      <a:accent6>
        <a:srgbClr val="BA0008"/>
      </a:accent6>
      <a:hlink>
        <a:srgbClr val="BA0008"/>
      </a:hlink>
      <a:folHlink>
        <a:srgbClr val="6699AD"/>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NygkdAJCOPuzSoRZFhYshA0lOzw==">CgMxLjAyCWguM3pueXNoNzgAaiYKFHN1Z2dlc3QuYTlqOGZ4bzZrNW1uEg5WaWN0b3IgS3lseW1hcmomChRzdWdnZXN0LmVnaHlpajc3cW93aBIOVmljdG9yIEt5bHltYXJqJgoUc3VnZ2VzdC4xNnJlOW1iYjZtengSDlZpY3RvciBLeWx5bWFyaiYKFHN1Z2dlc3QubWVoMWlnOHM2dzJ2Eg5WaWN0b3IgS3lseW1hcmomChRzdWdnZXN0LjloamVnbnNkOXFzbBIOVmljdG9yIEt5bHltYXJqJgoUc3VnZ2VzdC5nZjYxY2c0enN2ZjgSDlZpY3RvciBLeWx5bWFyaiYKFHN1Z2dlc3QuNWdyODkyNndlZDE4Eg5WaWN0b3IgS3lseW1hcmomChRzdWdnZXN0Lm94b2lhbm14NWlhcRIOVmljdG9yIEt5bHltYXJqJgoUc3VnZ2VzdC5hdzB1OHpmd25lbG8SDlZpY3RvciBLeWx5bWFyaiYKFHN1Z2dlc3QuOWQ2aTM1dWdlODYwEg5WaWN0b3IgS3lseW1hcmomChRzdWdnZXN0Lng4N3phemRuMndobBIOVmljdG9yIEt5bHltYXJyITFBa25XMHJLZU0yNjZDbnNydGFrYWF2aEdoUzRYSEJqV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4</Pages>
  <Words>913</Words>
  <Characters>5206</Characters>
  <Application>Microsoft Office Word</Application>
  <DocSecurity>0</DocSecurity>
  <Lines>43</Lines>
  <Paragraphs>12</Paragraphs>
  <ScaleCrop>false</ScaleCrop>
  <HeadingPairs>
    <vt:vector size="4" baseType="variant">
      <vt:variant>
        <vt:lpstr>Назва</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Lars Friis-Jensen</dc:creator>
  <cp:lastModifiedBy>Yana Ryzak</cp:lastModifiedBy>
  <cp:revision>12</cp:revision>
  <dcterms:created xsi:type="dcterms:W3CDTF">2024-05-31T07:06:00Z</dcterms:created>
  <dcterms:modified xsi:type="dcterms:W3CDTF">2024-06-17T11:33:00Z</dcterms:modified>
</cp:coreProperties>
</file>